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887041" w:rsidP="005B77E3">
      <w:pPr>
        <w:pStyle w:val="berschrift5"/>
        <w:spacing w:before="120" w:line="240" w:lineRule="auto"/>
        <w:rPr>
          <w:rFonts w:ascii="Georgia" w:hAnsi="Georgia"/>
          <w:color w:val="EA690B"/>
          <w:sz w:val="48"/>
          <w:szCs w:val="48"/>
        </w:rPr>
      </w:pPr>
      <w:r>
        <w:rPr>
          <w:rFonts w:ascii="Georgia" w:hAnsi="Georgia"/>
          <w:color w:val="EA690B"/>
          <w:sz w:val="48"/>
          <w:szCs w:val="48"/>
        </w:rPr>
        <w:t>Paraguay</w:t>
      </w:r>
    </w:p>
    <w:p w:rsidR="00DC082E" w:rsidRPr="00DC082E" w:rsidRDefault="00887041" w:rsidP="00DC082E">
      <w:pPr>
        <w:pStyle w:val="berschrift2"/>
        <w:rPr>
          <w:rFonts w:ascii="Georgia" w:hAnsi="Georgia"/>
          <w:sz w:val="48"/>
          <w:szCs w:val="48"/>
        </w:rPr>
      </w:pPr>
      <w:r>
        <w:rPr>
          <w:rFonts w:ascii="Georgia" w:hAnsi="Georgia"/>
          <w:sz w:val="48"/>
          <w:szCs w:val="48"/>
        </w:rPr>
        <w:t>Kinder kämpfen für ihre Rechte</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AB1031" w:rsidTr="00063A2F">
        <w:trPr>
          <w:trHeight w:val="168"/>
        </w:trPr>
        <w:tc>
          <w:tcPr>
            <w:tcW w:w="1182" w:type="dxa"/>
          </w:tcPr>
          <w:p w:rsidR="00BF2397" w:rsidRPr="00AB1031" w:rsidRDefault="00BF2397" w:rsidP="00AB1031">
            <w:pPr>
              <w:pStyle w:val="Textkrper2"/>
              <w:tabs>
                <w:tab w:val="right" w:pos="9072"/>
              </w:tabs>
              <w:rPr>
                <w:rFonts w:ascii="Georgia" w:hAnsi="Georgia" w:cs="Tahoma"/>
                <w:b/>
                <w:bCs/>
              </w:rPr>
            </w:pPr>
            <w:r w:rsidRPr="00AB1031">
              <w:rPr>
                <w:rFonts w:ascii="Georgia" w:hAnsi="Georgia" w:cs="Tahoma"/>
                <w:b/>
                <w:bCs/>
              </w:rPr>
              <w:t>Folie 1</w:t>
            </w:r>
          </w:p>
        </w:tc>
        <w:tc>
          <w:tcPr>
            <w:tcW w:w="8271" w:type="dxa"/>
          </w:tcPr>
          <w:p w:rsidR="00BF2397" w:rsidRPr="00AB1031" w:rsidRDefault="00BF2397" w:rsidP="00AB1031">
            <w:pPr>
              <w:rPr>
                <w:rFonts w:ascii="Georgia" w:hAnsi="Georgia" w:cs="Georgia"/>
                <w:sz w:val="20"/>
              </w:rPr>
            </w:pPr>
            <w:r w:rsidRPr="00AB1031">
              <w:rPr>
                <w:rFonts w:ascii="Georgia" w:hAnsi="Georgia" w:cs="Georgia"/>
                <w:sz w:val="20"/>
              </w:rPr>
              <w:t>Titel</w:t>
            </w:r>
          </w:p>
          <w:p w:rsidR="009A60C9" w:rsidRPr="00AB1031" w:rsidRDefault="009A60C9" w:rsidP="00AB1031">
            <w:pPr>
              <w:rPr>
                <w:rFonts w:ascii="Georgia" w:hAnsi="Georgia" w:cs="Georgia"/>
                <w:sz w:val="20"/>
              </w:rPr>
            </w:pPr>
          </w:p>
        </w:tc>
      </w:tr>
      <w:tr w:rsidR="00BF2397" w:rsidRPr="00AB1031" w:rsidTr="00B823A7">
        <w:trPr>
          <w:trHeight w:val="408"/>
        </w:trPr>
        <w:tc>
          <w:tcPr>
            <w:tcW w:w="1182" w:type="dxa"/>
          </w:tcPr>
          <w:p w:rsidR="00BF2397" w:rsidRPr="00AB1031" w:rsidRDefault="00BF2397" w:rsidP="00AB1031">
            <w:pPr>
              <w:pStyle w:val="Textkrper2"/>
              <w:tabs>
                <w:tab w:val="right" w:pos="9072"/>
              </w:tabs>
              <w:rPr>
                <w:rFonts w:ascii="Georgia" w:hAnsi="Georgia" w:cs="Tahoma"/>
              </w:rPr>
            </w:pPr>
            <w:r w:rsidRPr="00AB1031">
              <w:rPr>
                <w:rFonts w:ascii="Georgia" w:hAnsi="Georgia" w:cs="Tahoma"/>
                <w:b/>
                <w:bCs/>
              </w:rPr>
              <w:t>Folie 2</w:t>
            </w:r>
          </w:p>
          <w:p w:rsidR="00BF2397" w:rsidRPr="00AB1031" w:rsidRDefault="00BF2397" w:rsidP="00AB1031">
            <w:pPr>
              <w:pStyle w:val="Textkrper2"/>
              <w:tabs>
                <w:tab w:val="right" w:pos="9072"/>
              </w:tabs>
              <w:rPr>
                <w:rFonts w:ascii="Georgia" w:hAnsi="Georgia" w:cs="Tahoma"/>
              </w:rPr>
            </w:pPr>
          </w:p>
        </w:tc>
        <w:tc>
          <w:tcPr>
            <w:tcW w:w="8271" w:type="dxa"/>
          </w:tcPr>
          <w:p w:rsidR="00C8126C" w:rsidRPr="00AB1031" w:rsidRDefault="00C8126C" w:rsidP="00AB1031">
            <w:pPr>
              <w:rPr>
                <w:rFonts w:ascii="Georgia" w:hAnsi="Georgia" w:cs="Georgia"/>
                <w:sz w:val="20"/>
              </w:rPr>
            </w:pPr>
            <w:r w:rsidRPr="00AB1031">
              <w:rPr>
                <w:rFonts w:ascii="Georgia" w:hAnsi="Georgia" w:cs="Georgia"/>
                <w:sz w:val="20"/>
              </w:rPr>
              <w:t xml:space="preserve">Die Republik Paraguay, ein Binnenstaat in Südamerika, grenzt im Osten an Brasilien, im Süden und Westen an Argentinien sowie im Norden an Bolivien. Die Hauptstadt ist Asunción. </w:t>
            </w:r>
            <w:r w:rsidR="007648E2">
              <w:rPr>
                <w:rFonts w:ascii="Georgia" w:hAnsi="Georgia" w:cs="Georgia"/>
                <w:sz w:val="20"/>
              </w:rPr>
              <w:t xml:space="preserve">Es gelten zwei </w:t>
            </w:r>
            <w:r w:rsidRPr="00AB1031">
              <w:rPr>
                <w:rFonts w:ascii="Georgia" w:hAnsi="Georgia" w:cs="Georgia"/>
                <w:sz w:val="20"/>
              </w:rPr>
              <w:t>Amtssprachen</w:t>
            </w:r>
            <w:r w:rsidR="007648E2">
              <w:rPr>
                <w:rFonts w:ascii="Georgia" w:hAnsi="Georgia" w:cs="Georgia"/>
                <w:sz w:val="20"/>
              </w:rPr>
              <w:t xml:space="preserve">: </w:t>
            </w:r>
            <w:r w:rsidRPr="00AB1031">
              <w:rPr>
                <w:rFonts w:ascii="Georgia" w:hAnsi="Georgia" w:cs="Georgia"/>
                <w:sz w:val="20"/>
              </w:rPr>
              <w:t xml:space="preserve">Guaraní und Spanisch, insgesamt werden fast zwanzig Sprachen gesprochen. </w:t>
            </w:r>
          </w:p>
          <w:p w:rsidR="00C8126C" w:rsidRPr="00AB1031" w:rsidRDefault="00C8126C" w:rsidP="00AB1031">
            <w:pPr>
              <w:ind w:firstLine="315"/>
              <w:rPr>
                <w:rFonts w:ascii="Georgia" w:hAnsi="Georgia" w:cs="Georgia"/>
                <w:sz w:val="20"/>
              </w:rPr>
            </w:pPr>
            <w:r w:rsidRPr="00AB1031">
              <w:rPr>
                <w:rFonts w:ascii="Georgia" w:hAnsi="Georgia" w:cs="Georgia"/>
                <w:sz w:val="20"/>
              </w:rPr>
              <w:t xml:space="preserve">Vor der Ankunft spanischer Eroberer im 16. Jahrhundert lebten auf dem Gebiet des heutigen Paraguay zahlreiche indigene Völker, unter anderem die Guaraní, </w:t>
            </w:r>
            <w:proofErr w:type="spellStart"/>
            <w:r w:rsidRPr="00AB1031">
              <w:rPr>
                <w:rFonts w:ascii="Georgia" w:hAnsi="Georgia" w:cs="Georgia"/>
                <w:sz w:val="20"/>
              </w:rPr>
              <w:t>Cario</w:t>
            </w:r>
            <w:proofErr w:type="spellEnd"/>
            <w:r w:rsidRPr="00AB1031">
              <w:rPr>
                <w:rFonts w:ascii="Georgia" w:hAnsi="Georgia" w:cs="Georgia"/>
                <w:sz w:val="20"/>
              </w:rPr>
              <w:t xml:space="preserve">, </w:t>
            </w:r>
            <w:proofErr w:type="spellStart"/>
            <w:r w:rsidRPr="00AB1031">
              <w:rPr>
                <w:rFonts w:ascii="Georgia" w:hAnsi="Georgia" w:cs="Georgia"/>
                <w:sz w:val="20"/>
              </w:rPr>
              <w:t>Tapé</w:t>
            </w:r>
            <w:proofErr w:type="spellEnd"/>
            <w:r w:rsidRPr="00AB1031">
              <w:rPr>
                <w:rFonts w:ascii="Georgia" w:hAnsi="Georgia" w:cs="Georgia"/>
                <w:sz w:val="20"/>
              </w:rPr>
              <w:t xml:space="preserve">, </w:t>
            </w:r>
            <w:proofErr w:type="spellStart"/>
            <w:r w:rsidRPr="00AB1031">
              <w:rPr>
                <w:rFonts w:ascii="Georgia" w:hAnsi="Georgia" w:cs="Georgia"/>
                <w:sz w:val="20"/>
              </w:rPr>
              <w:t>Itatine</w:t>
            </w:r>
            <w:proofErr w:type="spellEnd"/>
            <w:r w:rsidRPr="00AB1031">
              <w:rPr>
                <w:rFonts w:ascii="Georgia" w:hAnsi="Georgia" w:cs="Georgia"/>
                <w:sz w:val="20"/>
              </w:rPr>
              <w:t xml:space="preserve">, </w:t>
            </w:r>
            <w:proofErr w:type="spellStart"/>
            <w:r w:rsidRPr="00AB1031">
              <w:rPr>
                <w:rFonts w:ascii="Georgia" w:hAnsi="Georgia" w:cs="Georgia"/>
                <w:sz w:val="20"/>
              </w:rPr>
              <w:t>Guarajo</w:t>
            </w:r>
            <w:proofErr w:type="spellEnd"/>
            <w:r w:rsidRPr="00AB1031">
              <w:rPr>
                <w:rFonts w:ascii="Georgia" w:hAnsi="Georgia" w:cs="Georgia"/>
                <w:sz w:val="20"/>
              </w:rPr>
              <w:t xml:space="preserve"> und Tupí. Im Jahr 1811 erlangte das Land die Unabhängigkeit. Heute gibt es laut der Volkszählung von 2012 noch 711 indigene Gemeinden, in denen 117.150 Men</w:t>
            </w:r>
            <w:r w:rsidR="000A1F51" w:rsidRPr="00AB1031">
              <w:rPr>
                <w:rFonts w:ascii="Georgia" w:hAnsi="Georgia" w:cs="Georgia"/>
                <w:sz w:val="20"/>
              </w:rPr>
              <w:softHyphen/>
            </w:r>
            <w:r w:rsidRPr="00AB1031">
              <w:rPr>
                <w:rFonts w:ascii="Georgia" w:hAnsi="Georgia" w:cs="Georgia"/>
                <w:sz w:val="20"/>
              </w:rPr>
              <w:t xml:space="preserve">schen leben. Die größte indigene Gruppe </w:t>
            </w:r>
            <w:r w:rsidR="007648E2">
              <w:rPr>
                <w:rFonts w:ascii="Georgia" w:hAnsi="Georgia" w:cs="Georgia"/>
                <w:sz w:val="20"/>
              </w:rPr>
              <w:t>ist</w:t>
            </w:r>
            <w:r w:rsidR="007648E2" w:rsidRPr="00AB1031">
              <w:rPr>
                <w:rFonts w:ascii="Georgia" w:hAnsi="Georgia" w:cs="Georgia"/>
                <w:sz w:val="20"/>
              </w:rPr>
              <w:t xml:space="preserve"> </w:t>
            </w:r>
            <w:r w:rsidRPr="00AB1031">
              <w:rPr>
                <w:rFonts w:ascii="Georgia" w:hAnsi="Georgia" w:cs="Georgia"/>
                <w:sz w:val="20"/>
              </w:rPr>
              <w:t xml:space="preserve">die </w:t>
            </w:r>
            <w:r w:rsidR="007648E2">
              <w:rPr>
                <w:rFonts w:ascii="Georgia" w:hAnsi="Georgia" w:cs="Georgia"/>
                <w:sz w:val="20"/>
              </w:rPr>
              <w:t xml:space="preserve">Gemeinschaft der </w:t>
            </w:r>
            <w:proofErr w:type="spellStart"/>
            <w:r w:rsidRPr="00AB1031">
              <w:rPr>
                <w:rFonts w:ascii="Georgia" w:hAnsi="Georgia" w:cs="Georgia"/>
                <w:sz w:val="20"/>
              </w:rPr>
              <w:t>Mbya</w:t>
            </w:r>
            <w:proofErr w:type="spellEnd"/>
            <w:r w:rsidRPr="00AB1031">
              <w:rPr>
                <w:rFonts w:ascii="Georgia" w:hAnsi="Georgia" w:cs="Georgia"/>
                <w:sz w:val="20"/>
              </w:rPr>
              <w:t>-Guaraní mit 20.500 Mitgliedern.</w:t>
            </w:r>
          </w:p>
          <w:p w:rsidR="007D7C80" w:rsidRPr="00AB1031" w:rsidRDefault="007D7C80" w:rsidP="00AB1031">
            <w:pPr>
              <w:rPr>
                <w:rFonts w:ascii="Georgia" w:hAnsi="Georgia" w:cs="Georgia"/>
                <w:color w:val="000000" w:themeColor="text1"/>
                <w:spacing w:val="-2"/>
                <w:sz w:val="20"/>
              </w:rPr>
            </w:pPr>
          </w:p>
        </w:tc>
      </w:tr>
      <w:tr w:rsidR="00BF2397" w:rsidRPr="00AB1031" w:rsidTr="00B823A7">
        <w:trPr>
          <w:trHeight w:val="371"/>
        </w:trPr>
        <w:tc>
          <w:tcPr>
            <w:tcW w:w="1182" w:type="dxa"/>
          </w:tcPr>
          <w:p w:rsidR="00BF2397" w:rsidRPr="00AB1031" w:rsidRDefault="00BF2397" w:rsidP="00AB1031">
            <w:pPr>
              <w:pStyle w:val="Textkrper2"/>
              <w:tabs>
                <w:tab w:val="right" w:pos="9072"/>
              </w:tabs>
              <w:rPr>
                <w:rFonts w:ascii="Georgia" w:hAnsi="Georgia" w:cs="Tahoma"/>
                <w:b/>
                <w:bCs/>
                <w:color w:val="000000"/>
                <w:highlight w:val="yellow"/>
              </w:rPr>
            </w:pPr>
            <w:r w:rsidRPr="00AB1031">
              <w:rPr>
                <w:rFonts w:ascii="Georgia" w:hAnsi="Georgia" w:cs="Tahoma"/>
                <w:b/>
                <w:bCs/>
                <w:color w:val="000000"/>
              </w:rPr>
              <w:t>Folie 3</w:t>
            </w:r>
          </w:p>
        </w:tc>
        <w:tc>
          <w:tcPr>
            <w:tcW w:w="8271" w:type="dxa"/>
          </w:tcPr>
          <w:p w:rsidR="00C8126C" w:rsidRPr="00AB1031" w:rsidRDefault="00C8126C" w:rsidP="00AB1031">
            <w:pPr>
              <w:rPr>
                <w:rFonts w:ascii="Georgia" w:hAnsi="Georgia" w:cs="Georgia"/>
                <w:sz w:val="20"/>
              </w:rPr>
            </w:pPr>
            <w:r w:rsidRPr="00AB1031">
              <w:rPr>
                <w:rFonts w:ascii="Georgia" w:hAnsi="Georgia"/>
                <w:sz w:val="20"/>
              </w:rPr>
              <w:t xml:space="preserve">Die Verteilung der Einkommen und Vermögen </w:t>
            </w:r>
            <w:r w:rsidR="00705CE2">
              <w:rPr>
                <w:rFonts w:ascii="Georgia" w:hAnsi="Georgia"/>
                <w:sz w:val="20"/>
              </w:rPr>
              <w:t>ist in Paraguay</w:t>
            </w:r>
            <w:r w:rsidRPr="00AB1031">
              <w:rPr>
                <w:rFonts w:ascii="Georgia" w:hAnsi="Georgia"/>
                <w:sz w:val="20"/>
              </w:rPr>
              <w:t xml:space="preserve"> </w:t>
            </w:r>
            <w:r w:rsidR="0049478A">
              <w:rPr>
                <w:rFonts w:ascii="Georgia" w:hAnsi="Georgia"/>
                <w:sz w:val="20"/>
              </w:rPr>
              <w:t>sehr ungleich</w:t>
            </w:r>
            <w:r w:rsidRPr="00AB1031">
              <w:rPr>
                <w:rFonts w:ascii="Georgia" w:hAnsi="Georgia"/>
                <w:sz w:val="20"/>
              </w:rPr>
              <w:t xml:space="preserve">. </w:t>
            </w:r>
            <w:r w:rsidR="0016729A">
              <w:rPr>
                <w:rFonts w:ascii="Georgia" w:hAnsi="Georgia"/>
                <w:sz w:val="20"/>
              </w:rPr>
              <w:t>Zu den Ärmsten der Armen zählen die indigenen Gemeinschaften</w:t>
            </w:r>
            <w:r w:rsidR="00FC3E53">
              <w:rPr>
                <w:rFonts w:ascii="Georgia" w:hAnsi="Georgia"/>
                <w:sz w:val="20"/>
              </w:rPr>
              <w:t>, die traditionell in abgeleg</w:t>
            </w:r>
            <w:r w:rsidR="0016729A">
              <w:rPr>
                <w:rFonts w:ascii="Georgia" w:hAnsi="Georgia"/>
                <w:sz w:val="20"/>
              </w:rPr>
              <w:t xml:space="preserve">enen Regionen leben. Sie haben oftmals keinen </w:t>
            </w:r>
            <w:r w:rsidRPr="00AB1031">
              <w:rPr>
                <w:rFonts w:ascii="Georgia" w:hAnsi="Georgia"/>
                <w:sz w:val="20"/>
              </w:rPr>
              <w:t>Zugang zu Bildung, Gesundheitsversorgung, Wohnraum u</w:t>
            </w:r>
            <w:r w:rsidR="0016729A">
              <w:rPr>
                <w:rFonts w:ascii="Georgia" w:hAnsi="Georgia"/>
                <w:sz w:val="20"/>
              </w:rPr>
              <w:t>nd demokratischer Teilhabe</w:t>
            </w:r>
            <w:r w:rsidRPr="00AB1031">
              <w:rPr>
                <w:rFonts w:ascii="Georgia" w:hAnsi="Georgia"/>
                <w:sz w:val="20"/>
              </w:rPr>
              <w:t xml:space="preserve">. </w:t>
            </w:r>
          </w:p>
          <w:p w:rsidR="000E3DED" w:rsidRPr="00AB1031" w:rsidRDefault="000E3DED" w:rsidP="00AB1031">
            <w:pPr>
              <w:rPr>
                <w:rFonts w:ascii="Georgia" w:hAnsi="Georgia" w:cs="Georgia"/>
                <w:color w:val="000000" w:themeColor="text1"/>
                <w:sz w:val="20"/>
              </w:rPr>
            </w:pPr>
          </w:p>
        </w:tc>
      </w:tr>
      <w:tr w:rsidR="0016729A" w:rsidRPr="00AB1031" w:rsidTr="0056327B">
        <w:trPr>
          <w:trHeight w:val="481"/>
        </w:trPr>
        <w:tc>
          <w:tcPr>
            <w:tcW w:w="1182" w:type="dxa"/>
          </w:tcPr>
          <w:p w:rsidR="0016729A" w:rsidRPr="00AB1031" w:rsidRDefault="0016729A" w:rsidP="0056327B">
            <w:pPr>
              <w:pStyle w:val="Textkrper2"/>
              <w:tabs>
                <w:tab w:val="right" w:pos="9072"/>
              </w:tabs>
              <w:rPr>
                <w:rFonts w:ascii="Georgia" w:hAnsi="Georgia" w:cs="Tahoma"/>
                <w:b/>
                <w:bCs/>
                <w:color w:val="000000" w:themeColor="text1"/>
              </w:rPr>
            </w:pPr>
            <w:r w:rsidRPr="00AB1031">
              <w:rPr>
                <w:rFonts w:ascii="Georgia" w:hAnsi="Georgia" w:cs="Tahoma"/>
                <w:b/>
                <w:bCs/>
                <w:color w:val="000000" w:themeColor="text1"/>
              </w:rPr>
              <w:t>Folie 4</w:t>
            </w:r>
          </w:p>
        </w:tc>
        <w:tc>
          <w:tcPr>
            <w:tcW w:w="8271" w:type="dxa"/>
          </w:tcPr>
          <w:p w:rsidR="0016729A" w:rsidRPr="00AB1031" w:rsidRDefault="0016729A" w:rsidP="0056327B">
            <w:pPr>
              <w:rPr>
                <w:rFonts w:ascii="Georgia" w:hAnsi="Georgia" w:cs="Georgia"/>
                <w:color w:val="000000" w:themeColor="text1"/>
                <w:sz w:val="20"/>
              </w:rPr>
            </w:pPr>
            <w:r w:rsidRPr="0016729A">
              <w:rPr>
                <w:rFonts w:ascii="Georgia" w:hAnsi="Georgia"/>
                <w:color w:val="000000" w:themeColor="text1"/>
                <w:sz w:val="20"/>
              </w:rPr>
              <w:t>Seit Mitte der 1990er Jahre sind zudem große Waldflächen dem Sojaanbau zum Opfer gefallen. Damit schwinden die Lebensgrundlagen der Indigenen.</w:t>
            </w:r>
            <w:r w:rsidRPr="00AB1031">
              <w:rPr>
                <w:rFonts w:ascii="Georgia" w:hAnsi="Georgia" w:cs="Georgia"/>
                <w:color w:val="000000" w:themeColor="text1"/>
                <w:sz w:val="20"/>
              </w:rPr>
              <w:t xml:space="preserve"> </w:t>
            </w:r>
          </w:p>
          <w:p w:rsidR="0016729A" w:rsidRPr="00AB1031" w:rsidRDefault="0016729A" w:rsidP="0056327B">
            <w:pPr>
              <w:rPr>
                <w:rFonts w:ascii="Georgia" w:hAnsi="Georgia" w:cs="Arial"/>
                <w:color w:val="000000" w:themeColor="text1"/>
                <w:sz w:val="20"/>
              </w:rPr>
            </w:pPr>
          </w:p>
        </w:tc>
      </w:tr>
      <w:tr w:rsidR="00BF2397" w:rsidRPr="00AB1031" w:rsidTr="00B625BD">
        <w:trPr>
          <w:trHeight w:val="481"/>
        </w:trPr>
        <w:tc>
          <w:tcPr>
            <w:tcW w:w="1182" w:type="dxa"/>
          </w:tcPr>
          <w:p w:rsidR="00BF2397" w:rsidRPr="00AB1031" w:rsidRDefault="0016729A" w:rsidP="00AB1031">
            <w:pPr>
              <w:pStyle w:val="Textkrper2"/>
              <w:tabs>
                <w:tab w:val="right" w:pos="9072"/>
              </w:tabs>
              <w:rPr>
                <w:rFonts w:ascii="Georgia" w:hAnsi="Georgia" w:cs="Tahoma"/>
                <w:b/>
                <w:bCs/>
                <w:color w:val="000000" w:themeColor="text1"/>
              </w:rPr>
            </w:pPr>
            <w:r>
              <w:rPr>
                <w:rFonts w:ascii="Georgia" w:hAnsi="Georgia" w:cs="Tahoma"/>
                <w:b/>
                <w:bCs/>
                <w:color w:val="000000" w:themeColor="text1"/>
              </w:rPr>
              <w:t>Folie 5</w:t>
            </w:r>
          </w:p>
        </w:tc>
        <w:tc>
          <w:tcPr>
            <w:tcW w:w="8271" w:type="dxa"/>
          </w:tcPr>
          <w:p w:rsidR="00471ABE" w:rsidRPr="00AB1031" w:rsidRDefault="00471ABE" w:rsidP="00471ABE">
            <w:pPr>
              <w:rPr>
                <w:rFonts w:ascii="Georgia" w:hAnsi="Georgia" w:cs="Georgia"/>
                <w:color w:val="000000" w:themeColor="text1"/>
                <w:sz w:val="20"/>
              </w:rPr>
            </w:pPr>
            <w:r w:rsidRPr="00AB1031">
              <w:rPr>
                <w:rFonts w:ascii="Georgia" w:hAnsi="Georgia" w:cs="Georgia"/>
                <w:color w:val="000000" w:themeColor="text1"/>
                <w:sz w:val="20"/>
              </w:rPr>
              <w:t>Auf der Suche nach Arbeit fliehen viele indigene Familien in die Städte, wo sie in extremer Armut leben. Bes</w:t>
            </w:r>
            <w:r w:rsidR="00705CE2">
              <w:rPr>
                <w:rFonts w:ascii="Georgia" w:hAnsi="Georgia" w:cs="Georgia"/>
                <w:color w:val="000000" w:themeColor="text1"/>
                <w:sz w:val="20"/>
              </w:rPr>
              <w:t>onders dramatisch ist die Lage a</w:t>
            </w:r>
            <w:r w:rsidRPr="00AB1031">
              <w:rPr>
                <w:rFonts w:ascii="Georgia" w:hAnsi="Georgia" w:cs="Georgia"/>
                <w:color w:val="000000" w:themeColor="text1"/>
                <w:sz w:val="20"/>
              </w:rPr>
              <w:t>n den Stadträndern von</w:t>
            </w:r>
            <w:r w:rsidRPr="00AB1031">
              <w:rPr>
                <w:rFonts w:ascii="Georgia" w:hAnsi="Georgia"/>
                <w:color w:val="000000" w:themeColor="text1"/>
                <w:sz w:val="20"/>
              </w:rPr>
              <w:t xml:space="preserve"> Asunción. </w:t>
            </w:r>
            <w:r w:rsidRPr="00AB1031">
              <w:rPr>
                <w:rFonts w:ascii="Georgia" w:hAnsi="Georgia" w:cs="Georgia"/>
                <w:color w:val="000000" w:themeColor="text1"/>
                <w:sz w:val="20"/>
              </w:rPr>
              <w:t>Viele der hier lebenden Kinder und Jugendlichen müssen arbeiten, um zum Lebensunterhalt der Familien beizutragen. Die meisten indigenen Kinder gehen nur drei Jahre lang zur Schule.</w:t>
            </w:r>
          </w:p>
          <w:p w:rsidR="00052B6C" w:rsidRPr="00AB1031" w:rsidRDefault="00052B6C" w:rsidP="00AB1031">
            <w:pPr>
              <w:rPr>
                <w:rFonts w:ascii="Georgia" w:hAnsi="Georgia" w:cs="Arial"/>
                <w:color w:val="000000" w:themeColor="text1"/>
                <w:sz w:val="20"/>
              </w:rPr>
            </w:pPr>
          </w:p>
        </w:tc>
      </w:tr>
      <w:tr w:rsidR="00BF2397" w:rsidRPr="00AB1031" w:rsidTr="00B625BD">
        <w:trPr>
          <w:trHeight w:val="235"/>
        </w:trPr>
        <w:tc>
          <w:tcPr>
            <w:tcW w:w="1182" w:type="dxa"/>
          </w:tcPr>
          <w:p w:rsidR="00BF2397" w:rsidRPr="00AB1031" w:rsidRDefault="00D35B12" w:rsidP="00AB1031">
            <w:pPr>
              <w:pStyle w:val="Textkrper2"/>
              <w:tabs>
                <w:tab w:val="right" w:pos="9072"/>
              </w:tabs>
              <w:rPr>
                <w:rFonts w:ascii="Georgia" w:hAnsi="Georgia" w:cs="Tahoma"/>
                <w:b/>
                <w:bCs/>
                <w:color w:val="000000" w:themeColor="text1"/>
              </w:rPr>
            </w:pPr>
            <w:r>
              <w:rPr>
                <w:rFonts w:ascii="Georgia" w:hAnsi="Georgia" w:cs="Tahoma"/>
                <w:b/>
                <w:bCs/>
                <w:color w:val="000000" w:themeColor="text1"/>
              </w:rPr>
              <w:t>Folie 6</w:t>
            </w:r>
          </w:p>
        </w:tc>
        <w:tc>
          <w:tcPr>
            <w:tcW w:w="8271" w:type="dxa"/>
          </w:tcPr>
          <w:p w:rsidR="00471ABE" w:rsidRPr="00AB1031" w:rsidRDefault="00471ABE" w:rsidP="00471ABE">
            <w:pPr>
              <w:rPr>
                <w:rFonts w:ascii="Georgia" w:hAnsi="Georgia" w:cs="Georgia"/>
                <w:color w:val="000000" w:themeColor="text1"/>
                <w:sz w:val="20"/>
              </w:rPr>
            </w:pPr>
            <w:r w:rsidRPr="00AB1031">
              <w:rPr>
                <w:rFonts w:ascii="Georgia" w:hAnsi="Georgia"/>
                <w:color w:val="000000" w:themeColor="text1"/>
                <w:sz w:val="20"/>
              </w:rPr>
              <w:t>Die Organisation CALLESCUELA setzt sich seit 1987 für die Rechte arbeitender Kinder in Paraguay ein. Ziel ist es, den Mädchen und Jungen über Bildung bessere Zukunftschancen zu eröffnen. Das aktuelle von Brot für die Welt unterstützte Projekt will die Lebensumstän</w:t>
            </w:r>
            <w:r w:rsidRPr="00AB1031">
              <w:rPr>
                <w:rFonts w:ascii="Georgia" w:hAnsi="Georgia"/>
                <w:color w:val="000000" w:themeColor="text1"/>
                <w:sz w:val="20"/>
              </w:rPr>
              <w:softHyphen/>
              <w:t xml:space="preserve">de von rund 1.000 indigenen Kindern und Jugendlichen verbessern, die mit ihren Familien im Großraum Asunción leben. </w:t>
            </w:r>
          </w:p>
          <w:p w:rsidR="00F2559C" w:rsidRPr="00AB1031" w:rsidRDefault="00F2559C" w:rsidP="00471ABE">
            <w:pPr>
              <w:rPr>
                <w:rFonts w:ascii="Georgia" w:hAnsi="Georgia"/>
                <w:color w:val="000000" w:themeColor="text1"/>
                <w:sz w:val="20"/>
              </w:rPr>
            </w:pPr>
          </w:p>
        </w:tc>
      </w:tr>
      <w:tr w:rsidR="00BF2397" w:rsidRPr="00AB1031" w:rsidTr="00B823A7">
        <w:trPr>
          <w:trHeight w:val="264"/>
        </w:trPr>
        <w:tc>
          <w:tcPr>
            <w:tcW w:w="1182" w:type="dxa"/>
          </w:tcPr>
          <w:p w:rsidR="00BF2397" w:rsidRPr="00AB1031" w:rsidRDefault="00BF2397" w:rsidP="00AB1031">
            <w:pPr>
              <w:pStyle w:val="Textkrper2"/>
              <w:tabs>
                <w:tab w:val="right" w:pos="9072"/>
              </w:tabs>
              <w:rPr>
                <w:rFonts w:ascii="Georgia" w:hAnsi="Georgia" w:cs="Tahoma"/>
                <w:b/>
                <w:bCs/>
              </w:rPr>
            </w:pPr>
            <w:r w:rsidRPr="00AB1031">
              <w:rPr>
                <w:rFonts w:ascii="Georgia" w:hAnsi="Georgia"/>
              </w:rPr>
              <w:br w:type="page"/>
            </w:r>
            <w:r w:rsidR="00D35B12">
              <w:rPr>
                <w:rFonts w:ascii="Georgia" w:hAnsi="Georgia" w:cs="Tahoma"/>
                <w:b/>
                <w:bCs/>
              </w:rPr>
              <w:t>Folie 7</w:t>
            </w:r>
          </w:p>
        </w:tc>
        <w:tc>
          <w:tcPr>
            <w:tcW w:w="8271" w:type="dxa"/>
          </w:tcPr>
          <w:p w:rsidR="004C394D" w:rsidRDefault="00D35B12" w:rsidP="004C394D">
            <w:pPr>
              <w:rPr>
                <w:rFonts w:ascii="Georgia" w:hAnsi="Georgia"/>
                <w:sz w:val="20"/>
              </w:rPr>
            </w:pPr>
            <w:proofErr w:type="spellStart"/>
            <w:r>
              <w:rPr>
                <w:rFonts w:ascii="Georgia" w:hAnsi="Georgia"/>
                <w:sz w:val="20"/>
              </w:rPr>
              <w:t>Leidi</w:t>
            </w:r>
            <w:proofErr w:type="spellEnd"/>
            <w:r>
              <w:rPr>
                <w:rFonts w:ascii="Georgia" w:hAnsi="Georgia"/>
                <w:sz w:val="20"/>
              </w:rPr>
              <w:t xml:space="preserve"> </w:t>
            </w:r>
            <w:r w:rsidR="004C394D">
              <w:rPr>
                <w:rFonts w:ascii="Georgia" w:hAnsi="Georgia"/>
                <w:sz w:val="20"/>
              </w:rPr>
              <w:t xml:space="preserve">Gomez </w:t>
            </w:r>
            <w:r>
              <w:rPr>
                <w:rFonts w:ascii="Georgia" w:hAnsi="Georgia"/>
                <w:sz w:val="20"/>
              </w:rPr>
              <w:t>lebt mit ihrer Familie</w:t>
            </w:r>
            <w:r w:rsidR="00471ABE">
              <w:rPr>
                <w:rFonts w:ascii="Georgia" w:hAnsi="Georgia"/>
                <w:sz w:val="20"/>
              </w:rPr>
              <w:t xml:space="preserve"> am Rande von Asunción. </w:t>
            </w:r>
            <w:r w:rsidR="004C394D">
              <w:rPr>
                <w:rFonts w:ascii="Georgia" w:hAnsi="Georgia"/>
                <w:sz w:val="20"/>
              </w:rPr>
              <w:t>D</w:t>
            </w:r>
            <w:r w:rsidR="004C394D" w:rsidRPr="00AB1031">
              <w:rPr>
                <w:rFonts w:ascii="Georgia" w:hAnsi="Georgia"/>
                <w:sz w:val="20"/>
              </w:rPr>
              <w:t xml:space="preserve">ie 13-Jährige </w:t>
            </w:r>
            <w:r w:rsidR="004C394D" w:rsidRPr="00471ABE">
              <w:rPr>
                <w:rFonts w:ascii="Georgia" w:hAnsi="Georgia"/>
                <w:sz w:val="20"/>
              </w:rPr>
              <w:t>gehört zu</w:t>
            </w:r>
            <w:r w:rsidR="00FC3E53">
              <w:rPr>
                <w:rFonts w:ascii="Georgia" w:hAnsi="Georgia"/>
                <w:sz w:val="20"/>
              </w:rPr>
              <w:t>r indigenen Volksgruppe der Ava-</w:t>
            </w:r>
            <w:r w:rsidR="004C394D" w:rsidRPr="00471ABE">
              <w:rPr>
                <w:rFonts w:ascii="Georgia" w:hAnsi="Georgia"/>
                <w:sz w:val="20"/>
              </w:rPr>
              <w:t>Guaraní</w:t>
            </w:r>
            <w:r w:rsidR="004C394D">
              <w:rPr>
                <w:rFonts w:ascii="Georgia" w:hAnsi="Georgia"/>
                <w:sz w:val="20"/>
              </w:rPr>
              <w:t>. Seitdem sie</w:t>
            </w:r>
            <w:r w:rsidR="00471ABE" w:rsidRPr="00AB1031">
              <w:rPr>
                <w:rFonts w:ascii="Georgia" w:hAnsi="Georgia"/>
                <w:sz w:val="20"/>
              </w:rPr>
              <w:t xml:space="preserve"> </w:t>
            </w:r>
            <w:r w:rsidR="00471ABE">
              <w:rPr>
                <w:rFonts w:ascii="Georgia" w:hAnsi="Georgia"/>
                <w:sz w:val="20"/>
              </w:rPr>
              <w:t>laufen kann, hilft sie ihrer Familie bei der Arbeit.</w:t>
            </w:r>
          </w:p>
          <w:p w:rsidR="00BF2397" w:rsidRPr="00AB1031" w:rsidRDefault="00471ABE" w:rsidP="004C394D">
            <w:pPr>
              <w:rPr>
                <w:rFonts w:ascii="Georgia" w:hAnsi="Georgia"/>
                <w:color w:val="000000" w:themeColor="text1"/>
                <w:sz w:val="20"/>
              </w:rPr>
            </w:pPr>
            <w:r>
              <w:rPr>
                <w:rFonts w:ascii="Georgia" w:hAnsi="Georgia"/>
                <w:sz w:val="20"/>
              </w:rPr>
              <w:t xml:space="preserve"> </w:t>
            </w:r>
          </w:p>
        </w:tc>
      </w:tr>
      <w:tr w:rsidR="00006A98" w:rsidRPr="00AB1031" w:rsidTr="0056327B">
        <w:trPr>
          <w:trHeight w:val="80"/>
        </w:trPr>
        <w:tc>
          <w:tcPr>
            <w:tcW w:w="1182" w:type="dxa"/>
          </w:tcPr>
          <w:p w:rsidR="00006A98" w:rsidRPr="00AB1031" w:rsidRDefault="00006A98" w:rsidP="0056327B">
            <w:pPr>
              <w:pStyle w:val="Textkrper2"/>
              <w:tabs>
                <w:tab w:val="right" w:pos="9072"/>
              </w:tabs>
              <w:rPr>
                <w:rFonts w:ascii="Georgia" w:hAnsi="Georgia"/>
              </w:rPr>
            </w:pPr>
            <w:r w:rsidRPr="00AB1031">
              <w:rPr>
                <w:rFonts w:ascii="Georgia" w:hAnsi="Georgia"/>
              </w:rPr>
              <w:br w:type="page"/>
            </w:r>
            <w:r>
              <w:rPr>
                <w:rFonts w:ascii="Georgia" w:hAnsi="Georgia" w:cs="Tahoma"/>
                <w:b/>
                <w:bCs/>
              </w:rPr>
              <w:t>Folie 8</w:t>
            </w:r>
          </w:p>
        </w:tc>
        <w:tc>
          <w:tcPr>
            <w:tcW w:w="8271" w:type="dxa"/>
          </w:tcPr>
          <w:p w:rsidR="004C394D" w:rsidRPr="00AB1031" w:rsidRDefault="004C394D" w:rsidP="004C394D">
            <w:pPr>
              <w:rPr>
                <w:rFonts w:ascii="Georgia" w:hAnsi="Georgia"/>
                <w:sz w:val="20"/>
              </w:rPr>
            </w:pPr>
            <w:r>
              <w:rPr>
                <w:rFonts w:ascii="Georgia" w:hAnsi="Georgia"/>
                <w:sz w:val="20"/>
              </w:rPr>
              <w:t>Mit</w:t>
            </w:r>
            <w:r w:rsidRPr="00AB1031">
              <w:rPr>
                <w:rFonts w:ascii="Georgia" w:hAnsi="Georgia"/>
                <w:sz w:val="20"/>
              </w:rPr>
              <w:t xml:space="preserve"> </w:t>
            </w:r>
            <w:proofErr w:type="spellStart"/>
            <w:r w:rsidRPr="00AB1031">
              <w:rPr>
                <w:rFonts w:ascii="Georgia" w:hAnsi="Georgia"/>
                <w:sz w:val="20"/>
              </w:rPr>
              <w:t>Leini</w:t>
            </w:r>
            <w:proofErr w:type="spellEnd"/>
            <w:r w:rsidRPr="00AB1031">
              <w:rPr>
                <w:rFonts w:ascii="Georgia" w:hAnsi="Georgia"/>
                <w:sz w:val="20"/>
              </w:rPr>
              <w:t>, ihre</w:t>
            </w:r>
            <w:r>
              <w:rPr>
                <w:rFonts w:ascii="Georgia" w:hAnsi="Georgia"/>
                <w:sz w:val="20"/>
              </w:rPr>
              <w:t>r</w:t>
            </w:r>
            <w:r w:rsidRPr="00AB1031">
              <w:rPr>
                <w:rFonts w:ascii="Georgia" w:hAnsi="Georgia"/>
                <w:sz w:val="20"/>
              </w:rPr>
              <w:t xml:space="preserve"> ältere</w:t>
            </w:r>
            <w:r>
              <w:rPr>
                <w:rFonts w:ascii="Georgia" w:hAnsi="Georgia"/>
                <w:sz w:val="20"/>
              </w:rPr>
              <w:t xml:space="preserve">n Schwester, zieht sie durch </w:t>
            </w:r>
            <w:r w:rsidRPr="00AB1031">
              <w:rPr>
                <w:rFonts w:ascii="Georgia" w:hAnsi="Georgia"/>
                <w:sz w:val="20"/>
              </w:rPr>
              <w:t>das benachbarte Viertel der Reichen. Prächtige Einfamilienhäuser verstecken sich</w:t>
            </w:r>
            <w:r>
              <w:rPr>
                <w:rFonts w:ascii="Georgia" w:hAnsi="Georgia"/>
                <w:sz w:val="20"/>
              </w:rPr>
              <w:t xml:space="preserve"> hier</w:t>
            </w:r>
            <w:r w:rsidRPr="00AB1031">
              <w:rPr>
                <w:rFonts w:ascii="Georgia" w:hAnsi="Georgia"/>
                <w:sz w:val="20"/>
              </w:rPr>
              <w:t xml:space="preserve"> hinter hohen Mauern. Auf den Bürgersteigen stapelt sich der Hausmüll in großen Metallkörben. Die beiden Schwestern öffnen Sack für Sack. </w:t>
            </w:r>
            <w:proofErr w:type="spellStart"/>
            <w:r w:rsidRPr="00AB1031">
              <w:rPr>
                <w:rFonts w:ascii="Georgia" w:hAnsi="Georgia"/>
                <w:sz w:val="20"/>
              </w:rPr>
              <w:t>Leidi</w:t>
            </w:r>
            <w:proofErr w:type="spellEnd"/>
            <w:r w:rsidRPr="00AB1031">
              <w:rPr>
                <w:rFonts w:ascii="Georgia" w:hAnsi="Georgia"/>
                <w:sz w:val="20"/>
              </w:rPr>
              <w:t xml:space="preserve"> fischt ein paar Glasflaschen heraus. Sie wirft sie in den Karren.</w:t>
            </w:r>
          </w:p>
          <w:p w:rsidR="00006A98" w:rsidRPr="00AB1031" w:rsidRDefault="00006A98" w:rsidP="0056327B">
            <w:pPr>
              <w:tabs>
                <w:tab w:val="left" w:pos="1890"/>
              </w:tabs>
              <w:autoSpaceDE w:val="0"/>
              <w:autoSpaceDN w:val="0"/>
              <w:adjustRightInd w:val="0"/>
              <w:rPr>
                <w:rFonts w:ascii="Georgia" w:hAnsi="Georgia" w:cs="Georgia"/>
                <w:sz w:val="20"/>
              </w:rPr>
            </w:pPr>
          </w:p>
        </w:tc>
      </w:tr>
      <w:tr w:rsidR="00471ABE" w:rsidRPr="00AB1031" w:rsidTr="00A1395E">
        <w:trPr>
          <w:trHeight w:val="125"/>
        </w:trPr>
        <w:tc>
          <w:tcPr>
            <w:tcW w:w="1182" w:type="dxa"/>
          </w:tcPr>
          <w:p w:rsidR="00471ABE" w:rsidRPr="00AB1031" w:rsidRDefault="00471ABE" w:rsidP="00471ABE">
            <w:pPr>
              <w:pStyle w:val="Textkrper2"/>
              <w:tabs>
                <w:tab w:val="right" w:pos="9072"/>
              </w:tabs>
              <w:rPr>
                <w:rFonts w:ascii="Georgia" w:hAnsi="Georgia"/>
              </w:rPr>
            </w:pPr>
            <w:r w:rsidRPr="00AB1031">
              <w:rPr>
                <w:rFonts w:ascii="Georgia" w:hAnsi="Georgia"/>
              </w:rPr>
              <w:br w:type="page"/>
            </w:r>
            <w:r w:rsidR="00006A98">
              <w:rPr>
                <w:rFonts w:ascii="Georgia" w:hAnsi="Georgia" w:cs="Tahoma"/>
                <w:b/>
                <w:bCs/>
              </w:rPr>
              <w:t>Folie 9</w:t>
            </w:r>
          </w:p>
        </w:tc>
        <w:tc>
          <w:tcPr>
            <w:tcW w:w="8271" w:type="dxa"/>
          </w:tcPr>
          <w:p w:rsidR="00471ABE" w:rsidRPr="00AB1031" w:rsidRDefault="00471ABE" w:rsidP="00471ABE">
            <w:pPr>
              <w:pStyle w:val="Textkrper-Zeileneinzug"/>
              <w:spacing w:after="0"/>
              <w:ind w:left="0"/>
              <w:rPr>
                <w:rFonts w:ascii="Georgia" w:hAnsi="Georgia"/>
                <w:color w:val="000000" w:themeColor="text1"/>
                <w:sz w:val="20"/>
              </w:rPr>
            </w:pPr>
            <w:r w:rsidRPr="00AB1031">
              <w:rPr>
                <w:rFonts w:ascii="Georgia" w:hAnsi="Georgia"/>
                <w:sz w:val="20"/>
              </w:rPr>
              <w:t>„Die bringen nicht viel“, sagt sie und wühlt weiter</w:t>
            </w:r>
            <w:r>
              <w:rPr>
                <w:rFonts w:ascii="Georgia" w:hAnsi="Georgia"/>
                <w:sz w:val="20"/>
              </w:rPr>
              <w:t xml:space="preserve">. </w:t>
            </w:r>
            <w:r w:rsidRPr="00AB1031">
              <w:rPr>
                <w:rFonts w:ascii="Georgia" w:hAnsi="Georgia"/>
                <w:sz w:val="20"/>
              </w:rPr>
              <w:t>Für ein Kilogramm Altglas zahlt der Zwischenhändler 200 Guaraní, umgerechnet drei Cent. „Am wertvollsten ist Kupfer“, sagt sie, „dafür bekommen wir 20.000 Guaraní“ – knapp drei Euro. Ein Kilo Plastik bringt zwischen sieben und 30 Cent, ein Kilo Pappe sieben Cent.</w:t>
            </w:r>
          </w:p>
          <w:p w:rsidR="00471ABE" w:rsidRPr="00AB1031" w:rsidRDefault="00471ABE" w:rsidP="00471ABE">
            <w:pPr>
              <w:rPr>
                <w:rFonts w:ascii="Georgia" w:hAnsi="Georgia" w:cs="Georgia"/>
                <w:color w:val="000000" w:themeColor="text1"/>
                <w:sz w:val="20"/>
              </w:rPr>
            </w:pPr>
          </w:p>
        </w:tc>
      </w:tr>
    </w:tbl>
    <w:p w:rsidR="00471ABE" w:rsidRDefault="00471ABE">
      <w:r>
        <w:br w:type="page"/>
      </w:r>
    </w:p>
    <w:tbl>
      <w:tblPr>
        <w:tblW w:w="0" w:type="auto"/>
        <w:tblCellMar>
          <w:left w:w="70" w:type="dxa"/>
          <w:right w:w="70" w:type="dxa"/>
        </w:tblCellMar>
        <w:tblLook w:val="0000" w:firstRow="0" w:lastRow="0" w:firstColumn="0" w:lastColumn="0" w:noHBand="0" w:noVBand="0"/>
      </w:tblPr>
      <w:tblGrid>
        <w:gridCol w:w="1182"/>
        <w:gridCol w:w="8271"/>
      </w:tblGrid>
      <w:tr w:rsidR="009D60DF" w:rsidRPr="00AB1031" w:rsidTr="002B0E07">
        <w:trPr>
          <w:trHeight w:val="359"/>
        </w:trPr>
        <w:tc>
          <w:tcPr>
            <w:tcW w:w="1182" w:type="dxa"/>
          </w:tcPr>
          <w:p w:rsidR="009D60DF" w:rsidRPr="00AB1031" w:rsidRDefault="009D60DF" w:rsidP="002B0E07">
            <w:pPr>
              <w:pStyle w:val="Textkrper2"/>
              <w:tabs>
                <w:tab w:val="right" w:pos="9072"/>
              </w:tabs>
              <w:rPr>
                <w:rFonts w:ascii="Georgia" w:hAnsi="Georgia" w:cs="Tahoma"/>
                <w:b/>
                <w:bCs/>
              </w:rPr>
            </w:pPr>
            <w:r w:rsidRPr="00AB1031">
              <w:rPr>
                <w:rFonts w:ascii="Georgia" w:hAnsi="Georgia"/>
              </w:rPr>
              <w:lastRenderedPageBreak/>
              <w:br w:type="page"/>
            </w:r>
            <w:r w:rsidRPr="00AB1031">
              <w:rPr>
                <w:rFonts w:ascii="Georgia" w:hAnsi="Georgia"/>
                <w:b/>
              </w:rPr>
              <w:t>F</w:t>
            </w:r>
            <w:r>
              <w:rPr>
                <w:rFonts w:ascii="Georgia" w:hAnsi="Georgia" w:cs="Tahoma"/>
                <w:b/>
                <w:bCs/>
              </w:rPr>
              <w:t>olie 10</w:t>
            </w:r>
          </w:p>
        </w:tc>
        <w:tc>
          <w:tcPr>
            <w:tcW w:w="8271" w:type="dxa"/>
          </w:tcPr>
          <w:p w:rsidR="009D60DF" w:rsidRPr="00AB1031" w:rsidRDefault="009D60DF" w:rsidP="002B0E07">
            <w:pPr>
              <w:pStyle w:val="Kommentartext1"/>
              <w:rPr>
                <w:rFonts w:ascii="Georgia" w:hAnsi="Georgia" w:cs="Courier New"/>
                <w:color w:val="000000" w:themeColor="text1"/>
              </w:rPr>
            </w:pPr>
            <w:r w:rsidRPr="00AB1031">
              <w:rPr>
                <w:rFonts w:ascii="Georgia" w:hAnsi="Georgia"/>
              </w:rPr>
              <w:t xml:space="preserve">Der Weg </w:t>
            </w:r>
            <w:r>
              <w:rPr>
                <w:rFonts w:ascii="Georgia" w:hAnsi="Georgia"/>
              </w:rPr>
              <w:t xml:space="preserve">der Schwestern </w:t>
            </w:r>
            <w:r w:rsidRPr="00AB1031">
              <w:rPr>
                <w:rFonts w:ascii="Georgia" w:hAnsi="Georgia"/>
              </w:rPr>
              <w:t xml:space="preserve">führt am Bach </w:t>
            </w:r>
            <w:proofErr w:type="spellStart"/>
            <w:r w:rsidRPr="00AB1031">
              <w:rPr>
                <w:rFonts w:ascii="Georgia" w:hAnsi="Georgia"/>
              </w:rPr>
              <w:t>Lambaré</w:t>
            </w:r>
            <w:proofErr w:type="spellEnd"/>
            <w:r w:rsidRPr="00AB1031">
              <w:rPr>
                <w:rFonts w:ascii="Georgia" w:hAnsi="Georgia"/>
              </w:rPr>
              <w:t xml:space="preserve"> entlang. An seinen Ufern türmt sich der Müll mehrere Meter hoch. „Unsere Siedlung steht fast jedes Jahr unter Wasser“, erzählt </w:t>
            </w:r>
            <w:proofErr w:type="spellStart"/>
            <w:r w:rsidRPr="00AB1031">
              <w:rPr>
                <w:rFonts w:ascii="Georgia" w:hAnsi="Georgia"/>
              </w:rPr>
              <w:t>Leidi</w:t>
            </w:r>
            <w:proofErr w:type="spellEnd"/>
            <w:r w:rsidRPr="00AB1031">
              <w:rPr>
                <w:rFonts w:ascii="Georgia" w:hAnsi="Georgia"/>
              </w:rPr>
              <w:t>. Wenn das Wasser wieder abfließt, bleiben Plastik, Schutt und Holz zurück. Auf den Grundstücken türmen sich Kabel, Batterien und kaputte Kühlschränke – wertloser Schrott. In den Armen</w:t>
            </w:r>
            <w:r w:rsidRPr="00AB1031">
              <w:rPr>
                <w:rFonts w:ascii="Georgia" w:hAnsi="Georgia"/>
              </w:rPr>
              <w:softHyphen/>
              <w:t>vierteln kommt keine Müllabfuhr.</w:t>
            </w:r>
          </w:p>
          <w:p w:rsidR="009D60DF" w:rsidRPr="00AB1031" w:rsidRDefault="009D60DF" w:rsidP="002B0E07">
            <w:pPr>
              <w:rPr>
                <w:rFonts w:ascii="Georgia" w:hAnsi="Georgia" w:cs="Georgia"/>
                <w:color w:val="000000" w:themeColor="text1"/>
                <w:sz w:val="20"/>
              </w:rPr>
            </w:pPr>
          </w:p>
        </w:tc>
      </w:tr>
      <w:tr w:rsidR="00BF2397" w:rsidRPr="00AB1031" w:rsidTr="000E00A6">
        <w:trPr>
          <w:trHeight w:val="157"/>
        </w:trPr>
        <w:tc>
          <w:tcPr>
            <w:tcW w:w="1182" w:type="dxa"/>
          </w:tcPr>
          <w:p w:rsidR="00BF2397" w:rsidRPr="00AB1031" w:rsidRDefault="00BF2397" w:rsidP="00AB1031">
            <w:pPr>
              <w:pStyle w:val="Textkrper2"/>
              <w:tabs>
                <w:tab w:val="right" w:pos="9072"/>
              </w:tabs>
              <w:rPr>
                <w:rFonts w:ascii="Georgia" w:hAnsi="Georgia" w:cs="Tahoma"/>
                <w:b/>
                <w:bCs/>
              </w:rPr>
            </w:pPr>
            <w:r w:rsidRPr="00AB1031">
              <w:rPr>
                <w:rFonts w:ascii="Georgia" w:hAnsi="Georgia" w:cs="Tahoma"/>
                <w:b/>
                <w:bCs/>
              </w:rPr>
              <w:t xml:space="preserve">Folie </w:t>
            </w:r>
            <w:r w:rsidR="009D60DF">
              <w:rPr>
                <w:rFonts w:ascii="Georgia" w:hAnsi="Georgia" w:cs="Tahoma"/>
                <w:b/>
                <w:bCs/>
              </w:rPr>
              <w:t>11</w:t>
            </w:r>
          </w:p>
        </w:tc>
        <w:tc>
          <w:tcPr>
            <w:tcW w:w="8271" w:type="dxa"/>
          </w:tcPr>
          <w:p w:rsidR="00471ABE" w:rsidRPr="00AB1031" w:rsidRDefault="00471ABE" w:rsidP="00471ABE">
            <w:pPr>
              <w:snapToGrid w:val="0"/>
              <w:rPr>
                <w:rFonts w:ascii="Georgia" w:hAnsi="Georgia" w:cs="Georgia"/>
                <w:sz w:val="20"/>
              </w:rPr>
            </w:pPr>
            <w:proofErr w:type="spellStart"/>
            <w:r w:rsidRPr="00AB1031">
              <w:rPr>
                <w:rFonts w:ascii="Georgia" w:hAnsi="Georgia"/>
                <w:sz w:val="20"/>
              </w:rPr>
              <w:t>Leidis</w:t>
            </w:r>
            <w:proofErr w:type="spellEnd"/>
            <w:r w:rsidRPr="00AB1031">
              <w:rPr>
                <w:rFonts w:ascii="Georgia" w:hAnsi="Georgia"/>
                <w:sz w:val="20"/>
              </w:rPr>
              <w:t xml:space="preserve"> Eltern zogen vor 20 Jahren in die Hauptstadt Asunción. Mit anderen indigenen Familien ließen sie sich in den </w:t>
            </w:r>
            <w:proofErr w:type="spellStart"/>
            <w:r w:rsidRPr="00AB1031">
              <w:rPr>
                <w:rFonts w:ascii="Georgia" w:hAnsi="Georgia"/>
                <w:sz w:val="20"/>
              </w:rPr>
              <w:t>Auen</w:t>
            </w:r>
            <w:proofErr w:type="spellEnd"/>
            <w:r w:rsidRPr="00AB1031">
              <w:rPr>
                <w:rFonts w:ascii="Georgia" w:hAnsi="Georgia"/>
                <w:sz w:val="20"/>
              </w:rPr>
              <w:t xml:space="preserve"> des Río Paraguay am Fuße der städtischen Müllhalde nieder. Ihre Siedlung nannten sie </w:t>
            </w:r>
            <w:proofErr w:type="spellStart"/>
            <w:r w:rsidRPr="00AB1031">
              <w:rPr>
                <w:rFonts w:ascii="Georgia" w:hAnsi="Georgia"/>
                <w:sz w:val="20"/>
              </w:rPr>
              <w:t>Cerro</w:t>
            </w:r>
            <w:proofErr w:type="spellEnd"/>
            <w:r w:rsidRPr="00AB1031">
              <w:rPr>
                <w:rFonts w:ascii="Georgia" w:hAnsi="Georgia"/>
                <w:sz w:val="20"/>
              </w:rPr>
              <w:t xml:space="preserve"> </w:t>
            </w:r>
            <w:proofErr w:type="spellStart"/>
            <w:r w:rsidRPr="00AB1031">
              <w:rPr>
                <w:rFonts w:ascii="Georgia" w:hAnsi="Georgia"/>
                <w:sz w:val="20"/>
              </w:rPr>
              <w:t>Poty</w:t>
            </w:r>
            <w:proofErr w:type="spellEnd"/>
            <w:r w:rsidRPr="00AB1031">
              <w:rPr>
                <w:rFonts w:ascii="Georgia" w:hAnsi="Georgia"/>
                <w:sz w:val="20"/>
              </w:rPr>
              <w:t xml:space="preserve"> – „blühender Hügel“. Sie bauten Hütten, suchten in den Abfällen nach Wertstoffen, die sie verkauften.</w:t>
            </w:r>
          </w:p>
          <w:p w:rsidR="00B461C1" w:rsidRPr="00AB1031" w:rsidRDefault="00B461C1" w:rsidP="00471ABE">
            <w:pPr>
              <w:snapToGrid w:val="0"/>
              <w:rPr>
                <w:rFonts w:ascii="Georgia" w:hAnsi="Georgia" w:cs="Georgia"/>
                <w:color w:val="000000" w:themeColor="text1"/>
              </w:rPr>
            </w:pPr>
          </w:p>
        </w:tc>
      </w:tr>
      <w:tr w:rsidR="00471ABE" w:rsidRPr="00AB1031" w:rsidTr="000E00A6">
        <w:trPr>
          <w:trHeight w:val="136"/>
        </w:trPr>
        <w:tc>
          <w:tcPr>
            <w:tcW w:w="1182" w:type="dxa"/>
          </w:tcPr>
          <w:p w:rsidR="00471ABE" w:rsidRPr="00AB1031" w:rsidRDefault="009D60DF" w:rsidP="00471ABE">
            <w:pPr>
              <w:pStyle w:val="Textkrper2"/>
              <w:tabs>
                <w:tab w:val="right" w:pos="9072"/>
              </w:tabs>
              <w:rPr>
                <w:rFonts w:ascii="Georgia" w:hAnsi="Georgia" w:cs="Tahoma"/>
                <w:b/>
                <w:bCs/>
              </w:rPr>
            </w:pPr>
            <w:r>
              <w:rPr>
                <w:rFonts w:ascii="Georgia" w:hAnsi="Georgia" w:cs="Tahoma"/>
                <w:b/>
                <w:bCs/>
              </w:rPr>
              <w:t>Folie 12</w:t>
            </w:r>
          </w:p>
        </w:tc>
        <w:tc>
          <w:tcPr>
            <w:tcW w:w="8271" w:type="dxa"/>
          </w:tcPr>
          <w:p w:rsidR="00471ABE" w:rsidRPr="00AB1031" w:rsidRDefault="00471ABE" w:rsidP="00471ABE">
            <w:pPr>
              <w:rPr>
                <w:rFonts w:ascii="Georgia" w:hAnsi="Georgia" w:cs="Courier New"/>
                <w:sz w:val="20"/>
              </w:rPr>
            </w:pPr>
            <w:r w:rsidRPr="00AB1031">
              <w:rPr>
                <w:rFonts w:ascii="Georgia" w:hAnsi="Georgia"/>
                <w:sz w:val="20"/>
              </w:rPr>
              <w:t>Viele Kinder halfen und brachen dafür die Schule ab. Nach und nach errichteten die Fami</w:t>
            </w:r>
            <w:r>
              <w:rPr>
                <w:rFonts w:ascii="Georgia" w:hAnsi="Georgia"/>
                <w:sz w:val="20"/>
              </w:rPr>
              <w:softHyphen/>
            </w:r>
            <w:r w:rsidRPr="00AB1031">
              <w:rPr>
                <w:rFonts w:ascii="Georgia" w:hAnsi="Georgia"/>
                <w:sz w:val="20"/>
              </w:rPr>
              <w:t>lien Häuser aus Stein. Die Stadtverwaltung duldete diese illegale Siedlung – eine von rund 120 rings um Asunción – und versorgte sie mit Strom, Wasser und einer Lehmpiste. Vor zehn Jahren kamen die Grundschule, ein Spielplatz und ein Fußballfeld hinzu.</w:t>
            </w:r>
          </w:p>
          <w:p w:rsidR="00471ABE" w:rsidRPr="00AB1031" w:rsidRDefault="00471ABE" w:rsidP="00471ABE">
            <w:pPr>
              <w:rPr>
                <w:rFonts w:ascii="Georgia" w:hAnsi="Georgia" w:cs="Georgia"/>
                <w:sz w:val="20"/>
              </w:rPr>
            </w:pPr>
          </w:p>
        </w:tc>
      </w:tr>
      <w:tr w:rsidR="00471ABE" w:rsidRPr="00AB1031" w:rsidTr="000E00A6">
        <w:trPr>
          <w:trHeight w:val="80"/>
        </w:trPr>
        <w:tc>
          <w:tcPr>
            <w:tcW w:w="1182" w:type="dxa"/>
          </w:tcPr>
          <w:p w:rsidR="00471ABE" w:rsidRPr="00AB1031" w:rsidRDefault="009D60DF" w:rsidP="00471ABE">
            <w:pPr>
              <w:pStyle w:val="Textkrper2"/>
              <w:tabs>
                <w:tab w:val="right" w:pos="9072"/>
              </w:tabs>
              <w:rPr>
                <w:rFonts w:ascii="Georgia" w:hAnsi="Georgia" w:cs="Tahoma"/>
                <w:b/>
                <w:bCs/>
              </w:rPr>
            </w:pPr>
            <w:r>
              <w:rPr>
                <w:rFonts w:ascii="Georgia" w:hAnsi="Georgia" w:cs="Tahoma"/>
                <w:b/>
                <w:bCs/>
              </w:rPr>
              <w:t>Folie 13</w:t>
            </w:r>
          </w:p>
        </w:tc>
        <w:tc>
          <w:tcPr>
            <w:tcW w:w="8271" w:type="dxa"/>
          </w:tcPr>
          <w:p w:rsidR="00471ABE" w:rsidRPr="00AB1031" w:rsidRDefault="00471ABE" w:rsidP="00471ABE">
            <w:pPr>
              <w:rPr>
                <w:rFonts w:ascii="Georgia" w:hAnsi="Georgia" w:cs="Georgia"/>
                <w:sz w:val="20"/>
              </w:rPr>
            </w:pPr>
            <w:r w:rsidRPr="00AB1031">
              <w:rPr>
                <w:rFonts w:ascii="Georgia" w:hAnsi="Georgia"/>
                <w:sz w:val="20"/>
              </w:rPr>
              <w:t>Doch seitdem ist nichts mehr passiert. Die Familien leben von der Hand in den Mund,</w:t>
            </w:r>
            <w:r w:rsidR="009D60DF">
              <w:rPr>
                <w:rFonts w:ascii="Georgia" w:hAnsi="Georgia"/>
                <w:sz w:val="20"/>
              </w:rPr>
              <w:t xml:space="preserve"> viele </w:t>
            </w:r>
            <w:r w:rsidRPr="00AB1031">
              <w:rPr>
                <w:rFonts w:ascii="Georgia" w:hAnsi="Georgia"/>
                <w:sz w:val="20"/>
              </w:rPr>
              <w:t xml:space="preserve">Kinder brechen immer noch die Schule ab, die Mädchen werden </w:t>
            </w:r>
            <w:r w:rsidR="00FC3E53">
              <w:rPr>
                <w:rFonts w:ascii="Georgia" w:hAnsi="Georgia"/>
                <w:sz w:val="20"/>
              </w:rPr>
              <w:t xml:space="preserve">oft </w:t>
            </w:r>
            <w:r w:rsidRPr="00AB1031">
              <w:rPr>
                <w:rFonts w:ascii="Georgia" w:hAnsi="Georgia"/>
                <w:sz w:val="20"/>
              </w:rPr>
              <w:t xml:space="preserve">schon </w:t>
            </w:r>
            <w:r w:rsidR="00FC3E53">
              <w:rPr>
                <w:rFonts w:ascii="Georgia" w:hAnsi="Georgia"/>
                <w:sz w:val="20"/>
              </w:rPr>
              <w:t>früh</w:t>
            </w:r>
            <w:r w:rsidRPr="00AB1031">
              <w:rPr>
                <w:rFonts w:ascii="Georgia" w:hAnsi="Georgia"/>
                <w:sz w:val="20"/>
              </w:rPr>
              <w:t xml:space="preserve"> schwanger.</w:t>
            </w:r>
          </w:p>
          <w:p w:rsidR="00471ABE" w:rsidRPr="00AB1031" w:rsidRDefault="00471ABE" w:rsidP="00471ABE">
            <w:pPr>
              <w:rPr>
                <w:rFonts w:ascii="Georgia" w:hAnsi="Georgia" w:cs="Georgia"/>
                <w:sz w:val="20"/>
              </w:rPr>
            </w:pPr>
          </w:p>
        </w:tc>
      </w:tr>
      <w:tr w:rsidR="00471ABE" w:rsidRPr="00AB1031" w:rsidTr="000E00A6">
        <w:trPr>
          <w:trHeight w:val="80"/>
        </w:trPr>
        <w:tc>
          <w:tcPr>
            <w:tcW w:w="1182" w:type="dxa"/>
          </w:tcPr>
          <w:p w:rsidR="00471ABE" w:rsidRPr="00AB1031" w:rsidRDefault="009D60DF" w:rsidP="00471ABE">
            <w:pPr>
              <w:pStyle w:val="Textkrper2"/>
              <w:tabs>
                <w:tab w:val="right" w:pos="9072"/>
              </w:tabs>
              <w:rPr>
                <w:rFonts w:ascii="Georgia" w:hAnsi="Georgia" w:cs="Tahoma"/>
                <w:b/>
                <w:bCs/>
              </w:rPr>
            </w:pPr>
            <w:r>
              <w:rPr>
                <w:rFonts w:ascii="Georgia" w:hAnsi="Georgia" w:cs="Tahoma"/>
                <w:b/>
                <w:bCs/>
              </w:rPr>
              <w:t>Folie 14</w:t>
            </w:r>
          </w:p>
        </w:tc>
        <w:tc>
          <w:tcPr>
            <w:tcW w:w="8271" w:type="dxa"/>
          </w:tcPr>
          <w:p w:rsidR="00471ABE" w:rsidRDefault="00471ABE" w:rsidP="0083650D">
            <w:pPr>
              <w:rPr>
                <w:rFonts w:ascii="Georgia" w:hAnsi="Georgia"/>
                <w:sz w:val="20"/>
              </w:rPr>
            </w:pPr>
            <w:r w:rsidRPr="00AB1031">
              <w:rPr>
                <w:rFonts w:ascii="Georgia" w:hAnsi="Georgia"/>
                <w:sz w:val="20"/>
              </w:rPr>
              <w:t xml:space="preserve">Diesen Teufelskreis wollen </w:t>
            </w:r>
            <w:r w:rsidR="0083650D">
              <w:rPr>
                <w:rFonts w:ascii="Georgia" w:hAnsi="Georgia"/>
                <w:sz w:val="20"/>
              </w:rPr>
              <w:t>die Mitarbeitenden der</w:t>
            </w:r>
            <w:r w:rsidRPr="00AB1031">
              <w:rPr>
                <w:rFonts w:ascii="Georgia" w:hAnsi="Georgia"/>
                <w:sz w:val="20"/>
              </w:rPr>
              <w:t xml:space="preserve"> Organisation Callescuela durchbrechen. Sozialarbeiter besuch</w:t>
            </w:r>
            <w:r w:rsidR="0083650D">
              <w:rPr>
                <w:rFonts w:ascii="Georgia" w:hAnsi="Georgia"/>
                <w:sz w:val="20"/>
              </w:rPr>
              <w:t>en</w:t>
            </w:r>
            <w:r w:rsidRPr="00AB1031">
              <w:rPr>
                <w:rFonts w:ascii="Georgia" w:hAnsi="Georgia"/>
                <w:sz w:val="20"/>
              </w:rPr>
              <w:t xml:space="preserve"> </w:t>
            </w:r>
            <w:proofErr w:type="spellStart"/>
            <w:r w:rsidRPr="00AB1031">
              <w:rPr>
                <w:rFonts w:ascii="Georgia" w:hAnsi="Georgia"/>
                <w:sz w:val="20"/>
              </w:rPr>
              <w:t>Cerro</w:t>
            </w:r>
            <w:proofErr w:type="spellEnd"/>
            <w:r w:rsidRPr="00AB1031">
              <w:rPr>
                <w:rFonts w:ascii="Georgia" w:hAnsi="Georgia"/>
                <w:sz w:val="20"/>
              </w:rPr>
              <w:t xml:space="preserve"> </w:t>
            </w:r>
            <w:proofErr w:type="spellStart"/>
            <w:r w:rsidRPr="00AB1031">
              <w:rPr>
                <w:rFonts w:ascii="Georgia" w:hAnsi="Georgia"/>
                <w:sz w:val="20"/>
              </w:rPr>
              <w:t>Poty</w:t>
            </w:r>
            <w:proofErr w:type="spellEnd"/>
            <w:r w:rsidRPr="00AB1031">
              <w:rPr>
                <w:rFonts w:ascii="Georgia" w:hAnsi="Georgia"/>
                <w:sz w:val="20"/>
              </w:rPr>
              <w:t xml:space="preserve"> regelmäßig, um die indigenen Familien über ihre Rechte aufzuklären, vor allem über die Rechte der Kinder. </w:t>
            </w:r>
          </w:p>
          <w:p w:rsidR="0083650D" w:rsidRPr="00AB1031" w:rsidRDefault="0083650D" w:rsidP="0083650D">
            <w:pPr>
              <w:rPr>
                <w:rFonts w:ascii="Georgia" w:hAnsi="Georgia" w:cs="Arial"/>
                <w:sz w:val="20"/>
              </w:rPr>
            </w:pPr>
          </w:p>
        </w:tc>
      </w:tr>
      <w:tr w:rsidR="00471ABE" w:rsidRPr="00AB1031" w:rsidTr="00B823A7">
        <w:trPr>
          <w:trHeight w:val="159"/>
        </w:trPr>
        <w:tc>
          <w:tcPr>
            <w:tcW w:w="1182" w:type="dxa"/>
          </w:tcPr>
          <w:p w:rsidR="00471ABE" w:rsidRPr="00AB1031" w:rsidRDefault="009D60DF" w:rsidP="00471ABE">
            <w:pPr>
              <w:pStyle w:val="Textkrper2"/>
              <w:tabs>
                <w:tab w:val="right" w:pos="9072"/>
              </w:tabs>
              <w:rPr>
                <w:rFonts w:ascii="Georgia" w:hAnsi="Georgia" w:cs="Tahoma"/>
                <w:b/>
                <w:bCs/>
              </w:rPr>
            </w:pPr>
            <w:r>
              <w:rPr>
                <w:rFonts w:ascii="Georgia" w:hAnsi="Georgia" w:cs="Tahoma"/>
                <w:b/>
                <w:bCs/>
              </w:rPr>
              <w:t>Folie 15</w:t>
            </w:r>
          </w:p>
        </w:tc>
        <w:tc>
          <w:tcPr>
            <w:tcW w:w="8271" w:type="dxa"/>
          </w:tcPr>
          <w:p w:rsidR="00471ABE" w:rsidRPr="00AB1031" w:rsidRDefault="00471ABE" w:rsidP="00471ABE">
            <w:pPr>
              <w:rPr>
                <w:rFonts w:ascii="Georgia" w:hAnsi="Georgia"/>
                <w:sz w:val="20"/>
              </w:rPr>
            </w:pPr>
            <w:r w:rsidRPr="00AB1031">
              <w:rPr>
                <w:rFonts w:ascii="Georgia" w:hAnsi="Georgia"/>
                <w:sz w:val="20"/>
              </w:rPr>
              <w:t>„</w:t>
            </w:r>
            <w:r w:rsidR="0083650D">
              <w:rPr>
                <w:rFonts w:ascii="Georgia" w:hAnsi="Georgia"/>
                <w:sz w:val="20"/>
              </w:rPr>
              <w:t>O</w:t>
            </w:r>
            <w:r w:rsidRPr="00AB1031">
              <w:rPr>
                <w:rFonts w:ascii="Georgia" w:hAnsi="Georgia"/>
                <w:sz w:val="20"/>
              </w:rPr>
              <w:t xml:space="preserve">hne Landtitel können wir jederzeit vertrieben werden“, </w:t>
            </w:r>
            <w:r w:rsidR="0049478A">
              <w:rPr>
                <w:rFonts w:ascii="Georgia" w:hAnsi="Georgia"/>
                <w:sz w:val="20"/>
              </w:rPr>
              <w:t>sagt</w:t>
            </w:r>
            <w:r w:rsidR="0083650D">
              <w:rPr>
                <w:rFonts w:ascii="Georgia" w:hAnsi="Georgia"/>
                <w:sz w:val="20"/>
              </w:rPr>
              <w:t xml:space="preserve"> </w:t>
            </w:r>
            <w:proofErr w:type="spellStart"/>
            <w:r w:rsidR="0083650D">
              <w:rPr>
                <w:rFonts w:ascii="Georgia" w:hAnsi="Georgia"/>
                <w:sz w:val="20"/>
              </w:rPr>
              <w:t>Leidi</w:t>
            </w:r>
            <w:proofErr w:type="spellEnd"/>
            <w:r w:rsidRPr="00AB1031">
              <w:rPr>
                <w:rFonts w:ascii="Georgia" w:hAnsi="Georgia"/>
                <w:sz w:val="20"/>
              </w:rPr>
              <w:t xml:space="preserve">. Diese Unsicherheit lähmt die Menschen von </w:t>
            </w:r>
            <w:proofErr w:type="spellStart"/>
            <w:r w:rsidRPr="00AB1031">
              <w:rPr>
                <w:rFonts w:ascii="Georgia" w:hAnsi="Georgia"/>
                <w:sz w:val="20"/>
              </w:rPr>
              <w:t>Cerro</w:t>
            </w:r>
            <w:proofErr w:type="spellEnd"/>
            <w:r w:rsidRPr="00AB1031">
              <w:rPr>
                <w:rFonts w:ascii="Georgia" w:hAnsi="Georgia"/>
                <w:sz w:val="20"/>
              </w:rPr>
              <w:t xml:space="preserve"> </w:t>
            </w:r>
            <w:proofErr w:type="spellStart"/>
            <w:r w:rsidRPr="00AB1031">
              <w:rPr>
                <w:rFonts w:ascii="Georgia" w:hAnsi="Georgia"/>
                <w:sz w:val="20"/>
              </w:rPr>
              <w:t>Poty</w:t>
            </w:r>
            <w:proofErr w:type="spellEnd"/>
            <w:r w:rsidRPr="00AB1031">
              <w:rPr>
                <w:rFonts w:ascii="Georgia" w:hAnsi="Georgia"/>
                <w:sz w:val="20"/>
              </w:rPr>
              <w:t>: „Wir können nichts planen. Manchmal habe ich das Gefühl, die Leute wollen uns einfach weghaben.“ Viele sagten, die Indigenen seien nichts wert. „Wir sind aber ganz normale Menschen. Das hier ist unser Zuhause. Und wir würden gerne hierbleiben. Aber wir können uns nie sicher sein.“</w:t>
            </w:r>
          </w:p>
          <w:p w:rsidR="00471ABE" w:rsidRPr="00AB1031" w:rsidRDefault="00471ABE" w:rsidP="00471ABE">
            <w:pPr>
              <w:rPr>
                <w:rFonts w:ascii="Georgia" w:hAnsi="Georgia" w:cs="Arial"/>
                <w:sz w:val="20"/>
              </w:rPr>
            </w:pPr>
          </w:p>
        </w:tc>
      </w:tr>
      <w:tr w:rsidR="00471ABE" w:rsidRPr="00AB1031" w:rsidTr="00B625BD">
        <w:trPr>
          <w:trHeight w:val="257"/>
        </w:trPr>
        <w:tc>
          <w:tcPr>
            <w:tcW w:w="1182" w:type="dxa"/>
          </w:tcPr>
          <w:p w:rsidR="00471ABE" w:rsidRPr="00AB1031" w:rsidRDefault="00471ABE" w:rsidP="00471ABE">
            <w:pPr>
              <w:pStyle w:val="Textkrper2"/>
              <w:tabs>
                <w:tab w:val="right" w:pos="9072"/>
              </w:tabs>
              <w:rPr>
                <w:rFonts w:ascii="Georgia" w:hAnsi="Georgia" w:cs="Tahoma"/>
                <w:b/>
                <w:bCs/>
              </w:rPr>
            </w:pPr>
            <w:r w:rsidRPr="00AB1031">
              <w:rPr>
                <w:rFonts w:ascii="Georgia" w:hAnsi="Georgia"/>
              </w:rPr>
              <w:br w:type="page"/>
            </w:r>
            <w:r w:rsidR="009D60DF">
              <w:rPr>
                <w:rFonts w:ascii="Georgia" w:hAnsi="Georgia" w:cs="Tahoma"/>
                <w:b/>
                <w:bCs/>
              </w:rPr>
              <w:t>Folie 16</w:t>
            </w:r>
          </w:p>
        </w:tc>
        <w:tc>
          <w:tcPr>
            <w:tcW w:w="8271" w:type="dxa"/>
          </w:tcPr>
          <w:p w:rsidR="00471ABE" w:rsidRPr="00AB1031" w:rsidRDefault="00471ABE" w:rsidP="00471ABE">
            <w:pPr>
              <w:rPr>
                <w:rFonts w:ascii="Georgia" w:hAnsi="Georgia"/>
                <w:sz w:val="20"/>
              </w:rPr>
            </w:pPr>
            <w:r w:rsidRPr="00AB1031">
              <w:rPr>
                <w:rFonts w:ascii="Georgia" w:hAnsi="Georgia"/>
                <w:sz w:val="20"/>
              </w:rPr>
              <w:t>Um ihnen Gehör bei den Mächtigen zu verschaffen, hat Callescuela einen Gesprächsmara</w:t>
            </w:r>
            <w:r w:rsidR="005574E7">
              <w:rPr>
                <w:rFonts w:ascii="Georgia" w:hAnsi="Georgia"/>
                <w:sz w:val="20"/>
              </w:rPr>
              <w:softHyphen/>
            </w:r>
            <w:r w:rsidRPr="00AB1031">
              <w:rPr>
                <w:rFonts w:ascii="Georgia" w:hAnsi="Georgia"/>
                <w:sz w:val="20"/>
              </w:rPr>
              <w:t xml:space="preserve">thon für </w:t>
            </w:r>
            <w:proofErr w:type="spellStart"/>
            <w:r w:rsidRPr="00AB1031">
              <w:rPr>
                <w:rFonts w:ascii="Georgia" w:hAnsi="Georgia"/>
                <w:sz w:val="20"/>
              </w:rPr>
              <w:t>Leidi</w:t>
            </w:r>
            <w:proofErr w:type="spellEnd"/>
            <w:r w:rsidRPr="00AB1031">
              <w:rPr>
                <w:rFonts w:ascii="Georgia" w:hAnsi="Georgia"/>
                <w:sz w:val="20"/>
              </w:rPr>
              <w:t xml:space="preserve"> und andere indigene Kinder organisiert. Die Achtklässlerin besuchte unter anderem den Bürgermeister von Asunción, die Ministerin für Kindheit und den Minister für Soziales. Mit all diesen </w:t>
            </w:r>
            <w:bookmarkStart w:id="0" w:name="_GoBack"/>
            <w:r w:rsidR="0049478A">
              <w:rPr>
                <w:rFonts w:ascii="Georgia" w:hAnsi="Georgia"/>
                <w:sz w:val="20"/>
              </w:rPr>
              <w:t>mächtigen</w:t>
            </w:r>
            <w:r w:rsidR="0049478A" w:rsidRPr="00AB1031">
              <w:rPr>
                <w:rFonts w:ascii="Georgia" w:hAnsi="Georgia"/>
                <w:sz w:val="20"/>
              </w:rPr>
              <w:t xml:space="preserve"> </w:t>
            </w:r>
            <w:bookmarkEnd w:id="0"/>
            <w:r w:rsidRPr="00AB1031">
              <w:rPr>
                <w:rFonts w:ascii="Georgia" w:hAnsi="Georgia"/>
                <w:sz w:val="20"/>
              </w:rPr>
              <w:t>Menschen hat das schüch</w:t>
            </w:r>
            <w:r>
              <w:rPr>
                <w:rFonts w:ascii="Georgia" w:hAnsi="Georgia"/>
                <w:sz w:val="20"/>
              </w:rPr>
              <w:softHyphen/>
            </w:r>
            <w:r w:rsidRPr="00AB1031">
              <w:rPr>
                <w:rFonts w:ascii="Georgia" w:hAnsi="Georgia"/>
                <w:sz w:val="20"/>
              </w:rPr>
              <w:t>terne Mädchen gesprochen, erst zaghaft, dann immer selbstbewusster. „Wir brauchen Perspektiven“, hat sie gesagt.</w:t>
            </w:r>
          </w:p>
          <w:p w:rsidR="00471ABE" w:rsidRPr="00AB1031" w:rsidRDefault="00471ABE" w:rsidP="00471ABE">
            <w:pPr>
              <w:rPr>
                <w:rFonts w:ascii="Georgia" w:hAnsi="Georgia" w:cs="Georgia"/>
                <w:sz w:val="20"/>
              </w:rPr>
            </w:pPr>
          </w:p>
        </w:tc>
      </w:tr>
      <w:tr w:rsidR="00471ABE" w:rsidRPr="00AB1031" w:rsidTr="009A1817">
        <w:trPr>
          <w:trHeight w:val="366"/>
        </w:trPr>
        <w:tc>
          <w:tcPr>
            <w:tcW w:w="1182" w:type="dxa"/>
          </w:tcPr>
          <w:p w:rsidR="00471ABE" w:rsidRPr="00AB1031" w:rsidRDefault="009D60DF" w:rsidP="00471ABE">
            <w:pPr>
              <w:pStyle w:val="Textkrper2"/>
              <w:tabs>
                <w:tab w:val="right" w:pos="9072"/>
              </w:tabs>
              <w:rPr>
                <w:rFonts w:ascii="Georgia" w:hAnsi="Georgia" w:cs="Tahoma"/>
                <w:b/>
                <w:bCs/>
              </w:rPr>
            </w:pPr>
            <w:r>
              <w:rPr>
                <w:rFonts w:ascii="Georgia" w:hAnsi="Georgia" w:cs="Tahoma"/>
                <w:b/>
                <w:bCs/>
              </w:rPr>
              <w:t>Folie 17</w:t>
            </w:r>
          </w:p>
        </w:tc>
        <w:tc>
          <w:tcPr>
            <w:tcW w:w="8271" w:type="dxa"/>
          </w:tcPr>
          <w:p w:rsidR="00471ABE" w:rsidRDefault="0087567D" w:rsidP="00471ABE">
            <w:pPr>
              <w:rPr>
                <w:rFonts w:ascii="Georgia" w:hAnsi="Georgia" w:cs="Georgia"/>
                <w:sz w:val="20"/>
              </w:rPr>
            </w:pPr>
            <w:r>
              <w:rPr>
                <w:rFonts w:ascii="Georgia" w:hAnsi="Georgia"/>
                <w:sz w:val="20"/>
              </w:rPr>
              <w:t>„</w:t>
            </w:r>
            <w:r w:rsidR="00471ABE" w:rsidRPr="00A77F11">
              <w:rPr>
                <w:rFonts w:ascii="Georgia" w:hAnsi="Georgia"/>
                <w:sz w:val="20"/>
              </w:rPr>
              <w:t>Der größte Erfolg</w:t>
            </w:r>
            <w:r>
              <w:rPr>
                <w:rFonts w:ascii="Georgia" w:hAnsi="Georgia"/>
                <w:sz w:val="20"/>
              </w:rPr>
              <w:t xml:space="preserve"> unserer Arbeit</w:t>
            </w:r>
            <w:r w:rsidR="00471ABE" w:rsidRPr="00A77F11">
              <w:rPr>
                <w:rFonts w:ascii="Georgia" w:hAnsi="Georgia"/>
                <w:sz w:val="20"/>
              </w:rPr>
              <w:t xml:space="preserve"> ist für mich die eigenverantwortlic</w:t>
            </w:r>
            <w:r w:rsidR="009D60DF">
              <w:rPr>
                <w:rFonts w:ascii="Georgia" w:hAnsi="Georgia"/>
                <w:sz w:val="20"/>
              </w:rPr>
              <w:t xml:space="preserve">he Organisation der </w:t>
            </w:r>
            <w:r w:rsidR="00471ABE" w:rsidRPr="00A77F11">
              <w:rPr>
                <w:rFonts w:ascii="Georgia" w:hAnsi="Georgia"/>
                <w:sz w:val="20"/>
              </w:rPr>
              <w:t xml:space="preserve">Kinder und </w:t>
            </w:r>
            <w:r w:rsidR="00471ABE" w:rsidRPr="0087567D">
              <w:rPr>
                <w:rFonts w:ascii="Georgia" w:hAnsi="Georgia"/>
                <w:sz w:val="20"/>
              </w:rPr>
              <w:t>Jugendlichen</w:t>
            </w:r>
            <w:r w:rsidRPr="0087567D">
              <w:rPr>
                <w:rFonts w:ascii="Georgia" w:hAnsi="Georgia"/>
                <w:sz w:val="20"/>
              </w:rPr>
              <w:t xml:space="preserve">“, erklärt </w:t>
            </w:r>
            <w:r w:rsidRPr="0087567D">
              <w:rPr>
                <w:rFonts w:ascii="Georgia" w:hAnsi="Georgia"/>
                <w:iCs/>
                <w:sz w:val="20"/>
              </w:rPr>
              <w:t xml:space="preserve">Norma Duarte, Projektkoordinatorin </w:t>
            </w:r>
            <w:r>
              <w:rPr>
                <w:rFonts w:ascii="Georgia" w:hAnsi="Georgia"/>
                <w:iCs/>
                <w:sz w:val="20"/>
              </w:rPr>
              <w:t xml:space="preserve">von </w:t>
            </w:r>
            <w:r w:rsidRPr="0087567D">
              <w:rPr>
                <w:rFonts w:ascii="Georgia" w:hAnsi="Georgia"/>
                <w:iCs/>
                <w:sz w:val="20"/>
              </w:rPr>
              <w:t>Callescuela.</w:t>
            </w:r>
            <w:r w:rsidR="00471ABE" w:rsidRPr="00A77F11">
              <w:rPr>
                <w:rFonts w:ascii="Georgia" w:hAnsi="Georgia"/>
                <w:sz w:val="20"/>
              </w:rPr>
              <w:t xml:space="preserve"> </w:t>
            </w:r>
            <w:r w:rsidR="009D60DF">
              <w:rPr>
                <w:rFonts w:ascii="Georgia" w:hAnsi="Georgia"/>
                <w:sz w:val="20"/>
              </w:rPr>
              <w:t>„</w:t>
            </w:r>
            <w:r w:rsidR="009D60DF" w:rsidRPr="009D60DF">
              <w:rPr>
                <w:rFonts w:ascii="Georgia" w:hAnsi="Georgia"/>
                <w:sz w:val="20"/>
              </w:rPr>
              <w:t>Sie organisieren sich, um würdevoll arbeiten zu können. Sie widerstehen dem Drogenkonsum, der Kriminalität, der Prostitution. Und sie vertreten ihre</w:t>
            </w:r>
            <w:r w:rsidR="009D60DF">
              <w:rPr>
                <w:rFonts w:ascii="Georgia" w:hAnsi="Georgia"/>
                <w:sz w:val="20"/>
              </w:rPr>
              <w:t xml:space="preserve"> Interessen gegenüber den Behör</w:t>
            </w:r>
            <w:r w:rsidR="009D60DF" w:rsidRPr="009D60DF">
              <w:rPr>
                <w:rFonts w:ascii="Georgia" w:hAnsi="Georgia"/>
                <w:sz w:val="20"/>
              </w:rPr>
              <w:t>den und den Erwachsenen in der Zivilgesellschaft. Dadurch werden sie als eigenständige soziale Akteure wahrgenommen und anerkannt. Darauf bin ich stolz.</w:t>
            </w:r>
          </w:p>
          <w:p w:rsidR="00471ABE" w:rsidRPr="00AB1031" w:rsidRDefault="00471ABE" w:rsidP="00471ABE">
            <w:pPr>
              <w:rPr>
                <w:rFonts w:ascii="Georgia" w:hAnsi="Georgia" w:cs="Georgia"/>
                <w:sz w:val="20"/>
              </w:rPr>
            </w:pPr>
          </w:p>
        </w:tc>
      </w:tr>
      <w:tr w:rsidR="00471ABE" w:rsidRPr="00AB1031" w:rsidTr="000E00A6">
        <w:trPr>
          <w:trHeight w:val="80"/>
        </w:trPr>
        <w:tc>
          <w:tcPr>
            <w:tcW w:w="1182" w:type="dxa"/>
          </w:tcPr>
          <w:p w:rsidR="00471ABE" w:rsidRPr="00AB1031" w:rsidRDefault="009D60DF" w:rsidP="00471ABE">
            <w:pPr>
              <w:pStyle w:val="Textkrper2"/>
              <w:tabs>
                <w:tab w:val="right" w:pos="9072"/>
              </w:tabs>
              <w:rPr>
                <w:rFonts w:ascii="Georgia" w:hAnsi="Georgia" w:cs="Tahoma"/>
                <w:b/>
                <w:bCs/>
              </w:rPr>
            </w:pPr>
            <w:r>
              <w:rPr>
                <w:rFonts w:ascii="Georgia" w:hAnsi="Georgia" w:cs="Tahoma"/>
                <w:b/>
                <w:bCs/>
              </w:rPr>
              <w:t>Folie 18</w:t>
            </w:r>
          </w:p>
        </w:tc>
        <w:tc>
          <w:tcPr>
            <w:tcW w:w="8271" w:type="dxa"/>
          </w:tcPr>
          <w:p w:rsidR="00471ABE" w:rsidRPr="00AB1031" w:rsidRDefault="009D60DF" w:rsidP="00471ABE">
            <w:pPr>
              <w:tabs>
                <w:tab w:val="left" w:pos="1890"/>
              </w:tabs>
              <w:autoSpaceDE w:val="0"/>
              <w:autoSpaceDN w:val="0"/>
              <w:adjustRightInd w:val="0"/>
              <w:rPr>
                <w:rFonts w:ascii="Georgia" w:hAnsi="Georgia" w:cs="Georgia"/>
                <w:sz w:val="20"/>
              </w:rPr>
            </w:pPr>
            <w:proofErr w:type="spellStart"/>
            <w:r>
              <w:rPr>
                <w:rFonts w:ascii="Georgia" w:hAnsi="Georgia"/>
                <w:sz w:val="20"/>
              </w:rPr>
              <w:t>Leidi</w:t>
            </w:r>
            <w:proofErr w:type="spellEnd"/>
            <w:r>
              <w:rPr>
                <w:rFonts w:ascii="Georgia" w:hAnsi="Georgia"/>
                <w:sz w:val="20"/>
              </w:rPr>
              <w:t xml:space="preserve"> wird</w:t>
            </w:r>
            <w:r w:rsidR="00471ABE" w:rsidRPr="00AB1031">
              <w:rPr>
                <w:rFonts w:ascii="Georgia" w:hAnsi="Georgia"/>
                <w:sz w:val="20"/>
              </w:rPr>
              <w:t xml:space="preserve"> weiterkämpfen. Sie hat sich vorgenommen, eine lokale Organisation für arbeitende Kinder und Jugendliche aufzubauen. „Ich möchte Sicherheit“, sagt sie – Sicher</w:t>
            </w:r>
            <w:r w:rsidR="00471ABE">
              <w:rPr>
                <w:rFonts w:ascii="Georgia" w:hAnsi="Georgia"/>
                <w:sz w:val="20"/>
              </w:rPr>
              <w:softHyphen/>
            </w:r>
            <w:r w:rsidR="00471ABE" w:rsidRPr="00AB1031">
              <w:rPr>
                <w:rFonts w:ascii="Georgia" w:hAnsi="Georgia"/>
                <w:sz w:val="20"/>
              </w:rPr>
              <w:t xml:space="preserve">heit und eine Zukunft und ein Leben ohne Müllsammeln. Dafür braucht die Familie nicht nur Geld, sondern tatsächlich festen Boden unter den Füßen. „Ohne Land gibt es keine Arbeit und kein würdevolles Leben“, sagt </w:t>
            </w:r>
            <w:proofErr w:type="spellStart"/>
            <w:r w:rsidR="00471ABE" w:rsidRPr="00AB1031">
              <w:rPr>
                <w:rFonts w:ascii="Georgia" w:hAnsi="Georgia"/>
                <w:sz w:val="20"/>
              </w:rPr>
              <w:t>Leidi</w:t>
            </w:r>
            <w:proofErr w:type="spellEnd"/>
            <w:r w:rsidR="00471ABE" w:rsidRPr="00AB1031">
              <w:rPr>
                <w:rFonts w:ascii="Georgia" w:hAnsi="Georgia"/>
                <w:sz w:val="20"/>
              </w:rPr>
              <w:t>. Ihr Kampf hat gerade erst begonnen.</w:t>
            </w:r>
          </w:p>
        </w:tc>
      </w:tr>
    </w:tbl>
    <w:p w:rsidR="009A1817" w:rsidRPr="000E3DED" w:rsidRDefault="009A1817" w:rsidP="000E3DED">
      <w:pPr>
        <w:rPr>
          <w:rFonts w:ascii="Georgia" w:hAnsi="Georgia" w:cs="Tahoma"/>
          <w:b/>
          <w:bCs/>
          <w:color w:val="000000"/>
          <w:sz w:val="20"/>
        </w:rPr>
      </w:pPr>
    </w:p>
    <w:p w:rsidR="009E5441" w:rsidRPr="000E3DED" w:rsidRDefault="009E5441" w:rsidP="000E3DED">
      <w:pPr>
        <w:rPr>
          <w:rFonts w:ascii="Georgia" w:hAnsi="Georgia" w:cs="Tahoma"/>
          <w:b/>
          <w:bCs/>
          <w:color w:val="000000"/>
          <w:sz w:val="20"/>
        </w:rPr>
      </w:pPr>
    </w:p>
    <w:p w:rsidR="00B823A7" w:rsidRPr="000E3DED" w:rsidRDefault="00B823A7" w:rsidP="000E3DED">
      <w:pPr>
        <w:rPr>
          <w:rFonts w:ascii="Georgia" w:hAnsi="Georgia" w:cs="Tahoma"/>
          <w:b/>
          <w:bCs/>
          <w:color w:val="000000"/>
          <w:sz w:val="20"/>
        </w:rPr>
      </w:pPr>
    </w:p>
    <w:p w:rsidR="00B823A7" w:rsidRPr="000E3DED" w:rsidRDefault="00B823A7" w:rsidP="000E3DED">
      <w:pPr>
        <w:rPr>
          <w:rFonts w:ascii="Georgia" w:hAnsi="Georgia" w:cs="Tahoma"/>
          <w:b/>
          <w:bCs/>
          <w:color w:val="000000"/>
          <w:sz w:val="20"/>
        </w:rPr>
      </w:pPr>
    </w:p>
    <w:p w:rsidR="00B823A7" w:rsidRDefault="00B823A7" w:rsidP="009E5441">
      <w:pPr>
        <w:rPr>
          <w:rFonts w:ascii="Georgia" w:hAnsi="Georgia" w:cs="Tahoma"/>
          <w:b/>
          <w:bCs/>
          <w:color w:val="000000"/>
          <w:sz w:val="20"/>
        </w:rPr>
      </w:pPr>
    </w:p>
    <w:p w:rsidR="00B823A7" w:rsidRDefault="00B823A7" w:rsidP="009E5441">
      <w:pPr>
        <w:rPr>
          <w:rFonts w:ascii="Georgia" w:hAnsi="Georgia" w:cs="Tahoma"/>
          <w:b/>
          <w:bCs/>
          <w:color w:val="000000"/>
          <w:sz w:val="20"/>
        </w:rPr>
      </w:pPr>
    </w:p>
    <w:p w:rsidR="00AB1031" w:rsidRDefault="00AB1031" w:rsidP="009E5441">
      <w:pPr>
        <w:rPr>
          <w:rFonts w:ascii="Georgia" w:hAnsi="Georgia" w:cs="Tahoma"/>
          <w:b/>
          <w:bCs/>
          <w:color w:val="000000"/>
          <w:sz w:val="20"/>
        </w:rPr>
      </w:pPr>
    </w:p>
    <w:p w:rsidR="00AB1031" w:rsidRDefault="00AB1031" w:rsidP="009E5441">
      <w:pPr>
        <w:rPr>
          <w:rFonts w:ascii="Georgia" w:hAnsi="Georgia" w:cs="Tahoma"/>
          <w:b/>
          <w:bCs/>
          <w:color w:val="000000"/>
          <w:sz w:val="20"/>
        </w:rPr>
      </w:pPr>
    </w:p>
    <w:p w:rsidR="00BF2397" w:rsidRPr="009E5441" w:rsidRDefault="00AB1031" w:rsidP="009E5441">
      <w:pPr>
        <w:rPr>
          <w:rFonts w:ascii="Georgia" w:hAnsi="Georgia" w:cs="Tahoma"/>
          <w:color w:val="000000"/>
          <w:sz w:val="20"/>
        </w:rPr>
      </w:pPr>
      <w:r>
        <w:rPr>
          <w:rFonts w:ascii="Georgia" w:hAnsi="Georgia" w:cs="Tahoma"/>
          <w:b/>
          <w:bCs/>
          <w:color w:val="000000"/>
          <w:sz w:val="20"/>
        </w:rPr>
        <w:br w:type="page"/>
      </w:r>
      <w:r w:rsidR="00BF2397" w:rsidRPr="009E5441">
        <w:rPr>
          <w:rFonts w:ascii="Georgia" w:hAnsi="Georgia" w:cs="Tahoma"/>
          <w:b/>
          <w:bCs/>
          <w:color w:val="000000"/>
          <w:sz w:val="20"/>
        </w:rPr>
        <w:lastRenderedPageBreak/>
        <w:t>Herausgeber</w:t>
      </w:r>
      <w:r w:rsidR="00BF2397" w:rsidRPr="009E5441">
        <w:rPr>
          <w:rFonts w:ascii="Georgia" w:hAnsi="Georgia" w:cs="Tahoma"/>
          <w:color w:val="000000"/>
          <w:sz w:val="20"/>
        </w:rPr>
        <w:t xml:space="preserve"> </w:t>
      </w:r>
    </w:p>
    <w:p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/p</w:t>
      </w:r>
      <w:r w:rsidR="00705CE2">
        <w:rPr>
          <w:rFonts w:ascii="Georgia" w:hAnsi="Georgia" w:cs="Tahoma"/>
          <w:color w:val="000000"/>
          <w:sz w:val="20"/>
        </w:rPr>
        <w:t>araguay-kinderarbeit</w:t>
      </w:r>
    </w:p>
    <w:p w:rsidR="00BF2397" w:rsidRPr="009E5441" w:rsidRDefault="00BF239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rsidR="00BF2397" w:rsidRPr="009E5441" w:rsidRDefault="00BF2397" w:rsidP="009E5441">
      <w:pPr>
        <w:rPr>
          <w:rFonts w:ascii="Georgia" w:hAnsi="Georgia"/>
          <w:sz w:val="20"/>
        </w:rPr>
      </w:pPr>
      <w:r w:rsidRPr="009E5441">
        <w:rPr>
          <w:rFonts w:ascii="Georgia" w:hAnsi="Georgia"/>
          <w:sz w:val="20"/>
        </w:rPr>
        <w:t>IBAN: DE10 1006 1006 0500 5005 00</w:t>
      </w:r>
    </w:p>
    <w:p w:rsidR="00BF2397" w:rsidRPr="009E5441" w:rsidRDefault="00BF2397" w:rsidP="009E5441">
      <w:pPr>
        <w:rPr>
          <w:rFonts w:ascii="Georgia" w:hAnsi="Georgia"/>
          <w:sz w:val="20"/>
        </w:rPr>
      </w:pPr>
      <w:r w:rsidRPr="009E5441">
        <w:rPr>
          <w:rFonts w:ascii="Georgia" w:hAnsi="Georgia"/>
          <w:sz w:val="20"/>
        </w:rPr>
        <w:t>BIC: GENODED1KDB</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287F62">
        <w:rPr>
          <w:rFonts w:ascii="Georgia" w:hAnsi="Georgia" w:cs="Tahoma"/>
          <w:sz w:val="20"/>
        </w:rPr>
        <w:t xml:space="preserve">, </w:t>
      </w:r>
      <w:r w:rsidR="00287F62" w:rsidRPr="009E5441">
        <w:rPr>
          <w:rFonts w:ascii="Georgia" w:hAnsi="Georgia" w:cs="Tahoma"/>
          <w:color w:val="000000"/>
          <w:sz w:val="20"/>
        </w:rPr>
        <w:t>Thomas Knödl</w:t>
      </w:r>
    </w:p>
    <w:p w:rsidR="00ED5AF1" w:rsidRPr="00ED5AF1" w:rsidRDefault="00BF2397" w:rsidP="009E5441">
      <w:pPr>
        <w:rPr>
          <w:rFonts w:ascii="Georgia" w:hAnsi="Georgia" w:cs="Tahoma"/>
          <w:color w:val="000000"/>
          <w:sz w:val="20"/>
        </w:rPr>
      </w:pPr>
      <w:r w:rsidRPr="009E5441">
        <w:rPr>
          <w:rFonts w:ascii="Georgia" w:hAnsi="Georgia" w:cs="Tahoma"/>
          <w:b/>
          <w:bCs/>
          <w:color w:val="000000"/>
          <w:sz w:val="20"/>
        </w:rPr>
        <w:t>Text</w:t>
      </w:r>
      <w:r w:rsidR="00ED5AF1">
        <w:rPr>
          <w:rFonts w:ascii="Georgia" w:hAnsi="Georgia" w:cs="Tahoma"/>
          <w:b/>
          <w:bCs/>
          <w:color w:val="000000"/>
          <w:sz w:val="20"/>
        </w:rPr>
        <w:t xml:space="preserve"> </w:t>
      </w:r>
      <w:r w:rsidR="00ED5AF1" w:rsidRPr="00ED5AF1">
        <w:rPr>
          <w:rFonts w:ascii="Georgia" w:hAnsi="Georgia" w:cs="Tahoma"/>
          <w:color w:val="000000"/>
          <w:sz w:val="20"/>
        </w:rPr>
        <w:t>Constanze Bandowski</w:t>
      </w:r>
    </w:p>
    <w:p w:rsidR="00BF2397" w:rsidRPr="009E5441" w:rsidRDefault="00B823A7" w:rsidP="009E5441">
      <w:pPr>
        <w:rPr>
          <w:rFonts w:ascii="Georgia" w:hAnsi="Georgia" w:cs="Tahoma"/>
          <w:color w:val="000000"/>
          <w:sz w:val="20"/>
        </w:rPr>
      </w:pPr>
      <w:r>
        <w:rPr>
          <w:rFonts w:ascii="Georgia" w:hAnsi="Georgia" w:cs="Tahoma"/>
          <w:b/>
          <w:bCs/>
          <w:color w:val="000000"/>
          <w:sz w:val="20"/>
        </w:rPr>
        <w:t>Fotos</w:t>
      </w:r>
      <w:r w:rsidR="00BF2397" w:rsidRPr="009E5441">
        <w:rPr>
          <w:rFonts w:ascii="Georgia" w:hAnsi="Georgia" w:cs="Tahoma"/>
          <w:b/>
          <w:bCs/>
          <w:color w:val="000000"/>
          <w:sz w:val="20"/>
        </w:rPr>
        <w:t xml:space="preserve"> </w:t>
      </w:r>
      <w:r w:rsidR="00ED5AF1">
        <w:rPr>
          <w:rFonts w:ascii="Georgia" w:hAnsi="Georgia" w:cs="Tahoma"/>
          <w:bCs/>
          <w:color w:val="000000"/>
          <w:sz w:val="20"/>
        </w:rPr>
        <w:t>Kathrin Harms</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06" w:rsidRDefault="002A1C06" w:rsidP="0047431C">
      <w:r>
        <w:separator/>
      </w:r>
    </w:p>
  </w:endnote>
  <w:endnote w:type="continuationSeparator" w:id="0">
    <w:p w:rsidR="002A1C06" w:rsidRDefault="002A1C06"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06" w:rsidRDefault="002A1C06" w:rsidP="0047431C">
      <w:r>
        <w:separator/>
      </w:r>
    </w:p>
  </w:footnote>
  <w:footnote w:type="continuationSeparator" w:id="0">
    <w:p w:rsidR="002A1C06" w:rsidRDefault="002A1C06"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06A98"/>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1F51"/>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29A"/>
    <w:rsid w:val="00174619"/>
    <w:rsid w:val="00177EB7"/>
    <w:rsid w:val="00187815"/>
    <w:rsid w:val="00187FC8"/>
    <w:rsid w:val="00193369"/>
    <w:rsid w:val="00193653"/>
    <w:rsid w:val="00195892"/>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87F62"/>
    <w:rsid w:val="00290225"/>
    <w:rsid w:val="0029100D"/>
    <w:rsid w:val="00295317"/>
    <w:rsid w:val="002956C3"/>
    <w:rsid w:val="002A18A1"/>
    <w:rsid w:val="002A1C06"/>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1ABE"/>
    <w:rsid w:val="0047431C"/>
    <w:rsid w:val="00476698"/>
    <w:rsid w:val="004816A3"/>
    <w:rsid w:val="00481C91"/>
    <w:rsid w:val="004846C1"/>
    <w:rsid w:val="004851B4"/>
    <w:rsid w:val="00485D8C"/>
    <w:rsid w:val="00490258"/>
    <w:rsid w:val="004909F9"/>
    <w:rsid w:val="00492F3E"/>
    <w:rsid w:val="004930ED"/>
    <w:rsid w:val="004946B2"/>
    <w:rsid w:val="0049478A"/>
    <w:rsid w:val="00494EB6"/>
    <w:rsid w:val="00497546"/>
    <w:rsid w:val="004A0701"/>
    <w:rsid w:val="004A35E7"/>
    <w:rsid w:val="004A5006"/>
    <w:rsid w:val="004B073F"/>
    <w:rsid w:val="004B0C50"/>
    <w:rsid w:val="004B1EF5"/>
    <w:rsid w:val="004C0672"/>
    <w:rsid w:val="004C12CF"/>
    <w:rsid w:val="004C394D"/>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574E7"/>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750"/>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5CE2"/>
    <w:rsid w:val="00706C23"/>
    <w:rsid w:val="007075AC"/>
    <w:rsid w:val="0071026C"/>
    <w:rsid w:val="00712696"/>
    <w:rsid w:val="007143BC"/>
    <w:rsid w:val="00715219"/>
    <w:rsid w:val="00717ABE"/>
    <w:rsid w:val="00717D2F"/>
    <w:rsid w:val="00723C1C"/>
    <w:rsid w:val="007249B6"/>
    <w:rsid w:val="007302FE"/>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48E2"/>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650D"/>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567D"/>
    <w:rsid w:val="00876622"/>
    <w:rsid w:val="008771C7"/>
    <w:rsid w:val="00881BD5"/>
    <w:rsid w:val="00882609"/>
    <w:rsid w:val="008830FB"/>
    <w:rsid w:val="00886124"/>
    <w:rsid w:val="00887041"/>
    <w:rsid w:val="00887A5E"/>
    <w:rsid w:val="00892480"/>
    <w:rsid w:val="00892A04"/>
    <w:rsid w:val="00892FA9"/>
    <w:rsid w:val="0089650F"/>
    <w:rsid w:val="008A1A24"/>
    <w:rsid w:val="008A395B"/>
    <w:rsid w:val="008B1305"/>
    <w:rsid w:val="008B1DD5"/>
    <w:rsid w:val="008B3863"/>
    <w:rsid w:val="008B7B33"/>
    <w:rsid w:val="008C0132"/>
    <w:rsid w:val="008C1BEB"/>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237A"/>
    <w:rsid w:val="00922826"/>
    <w:rsid w:val="00926567"/>
    <w:rsid w:val="00927C35"/>
    <w:rsid w:val="00931F54"/>
    <w:rsid w:val="00936D6E"/>
    <w:rsid w:val="00940422"/>
    <w:rsid w:val="00941630"/>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60DF"/>
    <w:rsid w:val="009D724E"/>
    <w:rsid w:val="009E1AFC"/>
    <w:rsid w:val="009E5102"/>
    <w:rsid w:val="009E5441"/>
    <w:rsid w:val="009E7AB4"/>
    <w:rsid w:val="009F1D8C"/>
    <w:rsid w:val="009F27D1"/>
    <w:rsid w:val="009F45A8"/>
    <w:rsid w:val="009F57EB"/>
    <w:rsid w:val="00A01F43"/>
    <w:rsid w:val="00A02B27"/>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1031"/>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186"/>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23A7"/>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26C"/>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74E8"/>
    <w:rsid w:val="00CC35EA"/>
    <w:rsid w:val="00CD02F1"/>
    <w:rsid w:val="00CD3F9A"/>
    <w:rsid w:val="00CD4C47"/>
    <w:rsid w:val="00CD55D1"/>
    <w:rsid w:val="00CD6D24"/>
    <w:rsid w:val="00CD735F"/>
    <w:rsid w:val="00CE00DB"/>
    <w:rsid w:val="00CE051A"/>
    <w:rsid w:val="00CE16A0"/>
    <w:rsid w:val="00CE1B70"/>
    <w:rsid w:val="00CE7A9A"/>
    <w:rsid w:val="00CF1E9B"/>
    <w:rsid w:val="00CF3E5A"/>
    <w:rsid w:val="00D01433"/>
    <w:rsid w:val="00D018BE"/>
    <w:rsid w:val="00D026C9"/>
    <w:rsid w:val="00D03758"/>
    <w:rsid w:val="00D038C4"/>
    <w:rsid w:val="00D10AAD"/>
    <w:rsid w:val="00D11E40"/>
    <w:rsid w:val="00D17233"/>
    <w:rsid w:val="00D17CDC"/>
    <w:rsid w:val="00D21EF6"/>
    <w:rsid w:val="00D22A45"/>
    <w:rsid w:val="00D24613"/>
    <w:rsid w:val="00D26F23"/>
    <w:rsid w:val="00D2746A"/>
    <w:rsid w:val="00D30F08"/>
    <w:rsid w:val="00D30F78"/>
    <w:rsid w:val="00D3342B"/>
    <w:rsid w:val="00D34691"/>
    <w:rsid w:val="00D35B12"/>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1F18"/>
    <w:rsid w:val="00E942E9"/>
    <w:rsid w:val="00E94732"/>
    <w:rsid w:val="00EA0E8D"/>
    <w:rsid w:val="00EA41E1"/>
    <w:rsid w:val="00EA4F1D"/>
    <w:rsid w:val="00EA67DF"/>
    <w:rsid w:val="00EB1382"/>
    <w:rsid w:val="00EB7402"/>
    <w:rsid w:val="00ED3497"/>
    <w:rsid w:val="00ED3D7A"/>
    <w:rsid w:val="00ED4091"/>
    <w:rsid w:val="00ED5AF1"/>
    <w:rsid w:val="00EE0DB8"/>
    <w:rsid w:val="00EE0EC9"/>
    <w:rsid w:val="00EE2B88"/>
    <w:rsid w:val="00EE5917"/>
    <w:rsid w:val="00EE5CB5"/>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559C"/>
    <w:rsid w:val="00F25A04"/>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4144"/>
    <w:rsid w:val="00F655FA"/>
    <w:rsid w:val="00F67720"/>
    <w:rsid w:val="00F70832"/>
    <w:rsid w:val="00F72A4C"/>
    <w:rsid w:val="00F73047"/>
    <w:rsid w:val="00F808C8"/>
    <w:rsid w:val="00F82B09"/>
    <w:rsid w:val="00F8408F"/>
    <w:rsid w:val="00F94997"/>
    <w:rsid w:val="00F953A0"/>
    <w:rsid w:val="00F96642"/>
    <w:rsid w:val="00F9797B"/>
    <w:rsid w:val="00F97B89"/>
    <w:rsid w:val="00FA0C5D"/>
    <w:rsid w:val="00FA528D"/>
    <w:rsid w:val="00FA5613"/>
    <w:rsid w:val="00FA6957"/>
    <w:rsid w:val="00FA7647"/>
    <w:rsid w:val="00FB1432"/>
    <w:rsid w:val="00FB2F1F"/>
    <w:rsid w:val="00FB6890"/>
    <w:rsid w:val="00FC254D"/>
    <w:rsid w:val="00FC29E5"/>
    <w:rsid w:val="00FC3E53"/>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20D"/>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9B57-290E-46C2-989D-9D49097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CDAABAC7</Template>
  <TotalTime>0</TotalTime>
  <Pages>3</Pages>
  <Words>963</Words>
  <Characters>5751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7</cp:revision>
  <cp:lastPrinted>2018-05-15T09:51:00Z</cp:lastPrinted>
  <dcterms:created xsi:type="dcterms:W3CDTF">2020-05-13T10:32:00Z</dcterms:created>
  <dcterms:modified xsi:type="dcterms:W3CDTF">2020-05-28T07:20:00Z</dcterms:modified>
</cp:coreProperties>
</file>