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D44897" w:rsidP="005B77E3">
      <w:pPr>
        <w:pStyle w:val="berschrift5"/>
        <w:spacing w:before="120" w:line="240" w:lineRule="auto"/>
        <w:rPr>
          <w:rFonts w:ascii="Georgia" w:hAnsi="Georgia"/>
          <w:color w:val="EA690B"/>
          <w:sz w:val="48"/>
          <w:szCs w:val="48"/>
        </w:rPr>
      </w:pPr>
      <w:r>
        <w:rPr>
          <w:rFonts w:ascii="Georgia" w:hAnsi="Georgia"/>
          <w:color w:val="EA690B"/>
          <w:sz w:val="48"/>
          <w:szCs w:val="48"/>
        </w:rPr>
        <w:t>Mexiko</w:t>
      </w:r>
    </w:p>
    <w:p w:rsidR="00D44897" w:rsidRDefault="00D44897" w:rsidP="00EA4F1D">
      <w:pPr>
        <w:pStyle w:val="berschrift2"/>
        <w:rPr>
          <w:rFonts w:ascii="Georgia" w:hAnsi="Georgia"/>
          <w:sz w:val="48"/>
          <w:szCs w:val="48"/>
        </w:rPr>
      </w:pPr>
      <w:r>
        <w:rPr>
          <w:rFonts w:ascii="Georgia" w:hAnsi="Georgia"/>
          <w:sz w:val="48"/>
          <w:szCs w:val="48"/>
        </w:rPr>
        <w:t xml:space="preserve">Gerechtigkeit für die </w:t>
      </w:r>
    </w:p>
    <w:p w:rsidR="00EA4F1D" w:rsidRPr="00EA4F1D" w:rsidRDefault="00D44897" w:rsidP="00EA4F1D">
      <w:pPr>
        <w:pStyle w:val="berschrift2"/>
        <w:rPr>
          <w:rFonts w:ascii="Georgia" w:hAnsi="Georgia"/>
          <w:sz w:val="48"/>
          <w:szCs w:val="48"/>
        </w:rPr>
      </w:pPr>
      <w:r>
        <w:rPr>
          <w:rFonts w:ascii="Georgia" w:hAnsi="Georgia"/>
          <w:sz w:val="48"/>
          <w:szCs w:val="48"/>
        </w:rPr>
        <w:t>Verschwundenen</w:t>
      </w:r>
    </w:p>
    <w:p w:rsidR="00BF2397" w:rsidRPr="00706C23" w:rsidRDefault="00BF2397" w:rsidP="006C08A6">
      <w:pPr>
        <w:spacing w:line="264" w:lineRule="auto"/>
        <w:rPr>
          <w:rFonts w:ascii="Georgia" w:hAnsi="Georgia" w:cs="Tahoma"/>
          <w:bCs/>
        </w:rPr>
      </w:pPr>
    </w:p>
    <w:p w:rsidR="00BF2397" w:rsidRDefault="00BF2397" w:rsidP="0000110B">
      <w:pPr>
        <w:rPr>
          <w:rFonts w:ascii="Georgia" w:hAnsi="Georgia" w:cs="Tahoma"/>
          <w:color w:val="000000"/>
          <w:sz w:val="20"/>
          <w:szCs w:val="10"/>
        </w:rPr>
      </w:pPr>
    </w:p>
    <w:p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9E5441" w:rsidTr="00063A2F">
        <w:trPr>
          <w:trHeight w:val="168"/>
        </w:trPr>
        <w:tc>
          <w:tcPr>
            <w:tcW w:w="1182" w:type="dxa"/>
          </w:tcPr>
          <w:p w:rsidR="00BF2397" w:rsidRPr="009E5441" w:rsidRDefault="00BF2397" w:rsidP="009E5441">
            <w:pPr>
              <w:pStyle w:val="Textkrper2"/>
              <w:tabs>
                <w:tab w:val="right" w:pos="9072"/>
              </w:tabs>
              <w:rPr>
                <w:rFonts w:ascii="Georgia" w:hAnsi="Georgia" w:cs="Tahoma"/>
                <w:b/>
                <w:bCs/>
              </w:rPr>
            </w:pPr>
            <w:r w:rsidRPr="009E5441">
              <w:rPr>
                <w:rFonts w:ascii="Georgia" w:hAnsi="Georgia" w:cs="Tahoma"/>
                <w:b/>
                <w:bCs/>
              </w:rPr>
              <w:t>Folie 1</w:t>
            </w:r>
          </w:p>
        </w:tc>
        <w:tc>
          <w:tcPr>
            <w:tcW w:w="8271" w:type="dxa"/>
          </w:tcPr>
          <w:p w:rsidR="00BF2397" w:rsidRPr="009E5441" w:rsidRDefault="00BF2397" w:rsidP="00152829">
            <w:pPr>
              <w:rPr>
                <w:rFonts w:ascii="Georgia" w:hAnsi="Georgia" w:cs="Georgia"/>
                <w:sz w:val="20"/>
              </w:rPr>
            </w:pPr>
            <w:r w:rsidRPr="009E5441">
              <w:rPr>
                <w:rFonts w:ascii="Georgia" w:hAnsi="Georgia" w:cs="Georgia"/>
                <w:sz w:val="20"/>
              </w:rPr>
              <w:t>Titel</w:t>
            </w:r>
          </w:p>
          <w:p w:rsidR="009A60C9" w:rsidRPr="009E5441" w:rsidRDefault="009A60C9" w:rsidP="00152829">
            <w:pPr>
              <w:rPr>
                <w:rFonts w:ascii="Georgia" w:hAnsi="Georgia" w:cs="Georgia"/>
                <w:sz w:val="20"/>
              </w:rPr>
            </w:pPr>
          </w:p>
        </w:tc>
      </w:tr>
      <w:tr w:rsidR="00BF2397" w:rsidRPr="009E5441" w:rsidTr="00EA4F1D">
        <w:trPr>
          <w:trHeight w:val="1988"/>
        </w:trPr>
        <w:tc>
          <w:tcPr>
            <w:tcW w:w="1182" w:type="dxa"/>
          </w:tcPr>
          <w:p w:rsidR="00BF2397" w:rsidRPr="009E5441" w:rsidRDefault="00BF2397" w:rsidP="009E5441">
            <w:pPr>
              <w:pStyle w:val="Textkrper2"/>
              <w:tabs>
                <w:tab w:val="right" w:pos="9072"/>
              </w:tabs>
              <w:rPr>
                <w:rFonts w:ascii="Georgia" w:hAnsi="Georgia" w:cs="Tahoma"/>
              </w:rPr>
            </w:pPr>
            <w:r w:rsidRPr="009E5441">
              <w:rPr>
                <w:rFonts w:ascii="Georgia" w:hAnsi="Georgia" w:cs="Tahoma"/>
                <w:b/>
                <w:bCs/>
              </w:rPr>
              <w:t>Folie 2</w:t>
            </w:r>
          </w:p>
          <w:p w:rsidR="00BF2397" w:rsidRPr="009E5441" w:rsidRDefault="00BF2397" w:rsidP="009E5441">
            <w:pPr>
              <w:pStyle w:val="Textkrper2"/>
              <w:tabs>
                <w:tab w:val="right" w:pos="9072"/>
              </w:tabs>
              <w:rPr>
                <w:rFonts w:ascii="Georgia" w:hAnsi="Georgia" w:cs="Tahoma"/>
              </w:rPr>
            </w:pPr>
          </w:p>
        </w:tc>
        <w:tc>
          <w:tcPr>
            <w:tcW w:w="8271" w:type="dxa"/>
          </w:tcPr>
          <w:p w:rsidR="00152829" w:rsidRDefault="00152829" w:rsidP="00152829">
            <w:pPr>
              <w:rPr>
                <w:rFonts w:ascii="Georgia" w:hAnsi="Georgia" w:cs="Georgia"/>
                <w:sz w:val="20"/>
              </w:rPr>
            </w:pPr>
            <w:r w:rsidRPr="00D6397C">
              <w:rPr>
                <w:rFonts w:ascii="Georgia" w:hAnsi="Georgia" w:cs="Georgia"/>
                <w:sz w:val="20"/>
              </w:rPr>
              <w:t xml:space="preserve">Mexiko </w:t>
            </w:r>
            <w:r>
              <w:rPr>
                <w:rFonts w:ascii="Georgia" w:hAnsi="Georgia" w:cs="Georgia"/>
                <w:sz w:val="20"/>
              </w:rPr>
              <w:t xml:space="preserve">liegt </w:t>
            </w:r>
            <w:r w:rsidRPr="00D6397C">
              <w:rPr>
                <w:rFonts w:ascii="Georgia" w:hAnsi="Georgia" w:cs="Georgia"/>
                <w:sz w:val="20"/>
              </w:rPr>
              <w:t xml:space="preserve">im südlichen Teil Nordamerikas. </w:t>
            </w:r>
            <w:r>
              <w:rPr>
                <w:rFonts w:ascii="Georgia" w:hAnsi="Georgia" w:cs="Georgia"/>
                <w:sz w:val="20"/>
              </w:rPr>
              <w:t>Das einwohnerreichste spanischsprachige Land der Welt wird im Norden durch eine</w:t>
            </w:r>
            <w:r w:rsidRPr="00D6397C">
              <w:rPr>
                <w:rFonts w:ascii="Georgia" w:hAnsi="Georgia" w:cs="Georgia"/>
                <w:sz w:val="20"/>
              </w:rPr>
              <w:t xml:space="preserve"> run</w:t>
            </w:r>
            <w:r>
              <w:rPr>
                <w:rFonts w:ascii="Georgia" w:hAnsi="Georgia" w:cs="Georgia"/>
                <w:sz w:val="20"/>
              </w:rPr>
              <w:t>d 3.200 km lange Grenze von den</w:t>
            </w:r>
            <w:r w:rsidRPr="00D6397C">
              <w:rPr>
                <w:rFonts w:ascii="Georgia" w:hAnsi="Georgia" w:cs="Georgia"/>
                <w:sz w:val="20"/>
              </w:rPr>
              <w:t xml:space="preserve"> USA</w:t>
            </w:r>
            <w:r>
              <w:rPr>
                <w:rFonts w:ascii="Georgia" w:hAnsi="Georgia" w:cs="Georgia"/>
                <w:sz w:val="20"/>
              </w:rPr>
              <w:t xml:space="preserve"> getrennt</w:t>
            </w:r>
            <w:r w:rsidRPr="00D6397C">
              <w:rPr>
                <w:rFonts w:ascii="Georgia" w:hAnsi="Georgia" w:cs="Georgia"/>
                <w:sz w:val="20"/>
              </w:rPr>
              <w:t xml:space="preserve">. Im Süden grenzen Belize und Guatemala an. </w:t>
            </w:r>
          </w:p>
          <w:p w:rsidR="005A54BA" w:rsidRDefault="00152829" w:rsidP="00152829">
            <w:pPr>
              <w:ind w:firstLine="315"/>
              <w:rPr>
                <w:rFonts w:ascii="Georgia" w:hAnsi="Georgia" w:cs="Georgia"/>
                <w:sz w:val="20"/>
              </w:rPr>
            </w:pPr>
            <w:r>
              <w:rPr>
                <w:rFonts w:ascii="Georgia" w:hAnsi="Georgia" w:cs="Georgia"/>
                <w:sz w:val="20"/>
              </w:rPr>
              <w:t>Wie</w:t>
            </w:r>
            <w:r w:rsidRPr="00D6397C">
              <w:rPr>
                <w:rFonts w:ascii="Georgia" w:hAnsi="Georgia" w:cs="Georgia"/>
                <w:sz w:val="20"/>
              </w:rPr>
              <w:t xml:space="preserve"> kei</w:t>
            </w:r>
            <w:r>
              <w:rPr>
                <w:rFonts w:ascii="Georgia" w:hAnsi="Georgia" w:cs="Georgia"/>
                <w:sz w:val="20"/>
              </w:rPr>
              <w:t>n</w:t>
            </w:r>
            <w:r w:rsidRPr="00D6397C">
              <w:rPr>
                <w:rFonts w:ascii="Georgia" w:hAnsi="Georgia" w:cs="Georgia"/>
                <w:sz w:val="20"/>
              </w:rPr>
              <w:t xml:space="preserve"> ande</w:t>
            </w:r>
            <w:r>
              <w:rPr>
                <w:rFonts w:ascii="Georgia" w:hAnsi="Georgia" w:cs="Georgia"/>
                <w:sz w:val="20"/>
              </w:rPr>
              <w:t>res</w:t>
            </w:r>
            <w:r w:rsidRPr="00D6397C">
              <w:rPr>
                <w:rFonts w:ascii="Georgia" w:hAnsi="Georgia" w:cs="Georgia"/>
                <w:sz w:val="20"/>
              </w:rPr>
              <w:t xml:space="preserve"> Land der Welt </w:t>
            </w:r>
            <w:r>
              <w:rPr>
                <w:rFonts w:ascii="Georgia" w:hAnsi="Georgia" w:cs="Georgia"/>
                <w:sz w:val="20"/>
              </w:rPr>
              <w:t>ist Mexiko durch bewaffnete Konflikte zwischen den Streitkräften und Drogenkartellen geprägt</w:t>
            </w:r>
            <w:r w:rsidRPr="00D6397C">
              <w:rPr>
                <w:rFonts w:ascii="Georgia" w:hAnsi="Georgia" w:cs="Georgia"/>
                <w:sz w:val="20"/>
              </w:rPr>
              <w:t xml:space="preserve">. Ganze Landstriche im Norden und Westen sowie die Großstädte werden von kriminellen Banden beherrscht. Mit dem Ziel, den seit Mitte der 1990er Jahre wachsenden Drogenhandel einzudämmen, startete der damalige Präsident Calderón kurz nach </w:t>
            </w:r>
            <w:r w:rsidR="00460476">
              <w:rPr>
                <w:rFonts w:ascii="Georgia" w:hAnsi="Georgia" w:cs="Georgia"/>
                <w:sz w:val="20"/>
              </w:rPr>
              <w:t xml:space="preserve">seinem </w:t>
            </w:r>
            <w:r w:rsidRPr="00D6397C">
              <w:rPr>
                <w:rFonts w:ascii="Georgia" w:hAnsi="Georgia" w:cs="Georgia"/>
                <w:sz w:val="20"/>
              </w:rPr>
              <w:t>Amtsantritt 2006 einen groß angelegten Militär</w:t>
            </w:r>
            <w:r w:rsidR="0062176C">
              <w:rPr>
                <w:rFonts w:ascii="Georgia" w:hAnsi="Georgia" w:cs="Georgia"/>
                <w:sz w:val="20"/>
              </w:rPr>
              <w:softHyphen/>
            </w:r>
            <w:r w:rsidRPr="00D6397C">
              <w:rPr>
                <w:rFonts w:ascii="Georgia" w:hAnsi="Georgia" w:cs="Georgia"/>
                <w:sz w:val="20"/>
              </w:rPr>
              <w:t>einsatz. Etwa 200.000 Menschen starben seither im Kampf staatlicher Sicherheitskräfte gegen das orga</w:t>
            </w:r>
            <w:r>
              <w:rPr>
                <w:rFonts w:ascii="Georgia" w:hAnsi="Georgia" w:cs="Georgia"/>
                <w:sz w:val="20"/>
              </w:rPr>
              <w:softHyphen/>
            </w:r>
            <w:r w:rsidRPr="00D6397C">
              <w:rPr>
                <w:rFonts w:ascii="Georgia" w:hAnsi="Georgia" w:cs="Georgia"/>
                <w:sz w:val="20"/>
              </w:rPr>
              <w:t>ni</w:t>
            </w:r>
            <w:r>
              <w:rPr>
                <w:rFonts w:ascii="Georgia" w:hAnsi="Georgia" w:cs="Georgia"/>
                <w:sz w:val="20"/>
              </w:rPr>
              <w:softHyphen/>
            </w:r>
            <w:r w:rsidRPr="00D6397C">
              <w:rPr>
                <w:rFonts w:ascii="Georgia" w:hAnsi="Georgia" w:cs="Georgia"/>
                <w:sz w:val="20"/>
              </w:rPr>
              <w:t>sierte Verbrechen sowie bei Auseinandersetzungen zwischen rivalisie</w:t>
            </w:r>
            <w:r w:rsidR="0062176C">
              <w:rPr>
                <w:rFonts w:ascii="Georgia" w:hAnsi="Georgia" w:cs="Georgia"/>
                <w:sz w:val="20"/>
              </w:rPr>
              <w:softHyphen/>
            </w:r>
            <w:r w:rsidRPr="00D6397C">
              <w:rPr>
                <w:rFonts w:ascii="Georgia" w:hAnsi="Georgia" w:cs="Georgia"/>
                <w:sz w:val="20"/>
              </w:rPr>
              <w:t>ren</w:t>
            </w:r>
            <w:r w:rsidR="0062176C">
              <w:rPr>
                <w:rFonts w:ascii="Georgia" w:hAnsi="Georgia" w:cs="Georgia"/>
                <w:sz w:val="20"/>
              </w:rPr>
              <w:softHyphen/>
            </w:r>
            <w:r w:rsidRPr="00D6397C">
              <w:rPr>
                <w:rFonts w:ascii="Georgia" w:hAnsi="Georgia" w:cs="Georgia"/>
                <w:sz w:val="20"/>
              </w:rPr>
              <w:t>den Drogen</w:t>
            </w:r>
            <w:r>
              <w:rPr>
                <w:rFonts w:ascii="Georgia" w:hAnsi="Georgia" w:cs="Georgia"/>
                <w:sz w:val="20"/>
              </w:rPr>
              <w:softHyphen/>
            </w:r>
            <w:r w:rsidRPr="00D6397C">
              <w:rPr>
                <w:rFonts w:ascii="Georgia" w:hAnsi="Georgia" w:cs="Georgia"/>
                <w:sz w:val="20"/>
              </w:rPr>
              <w:t>kar</w:t>
            </w:r>
            <w:r>
              <w:rPr>
                <w:rFonts w:ascii="Georgia" w:hAnsi="Georgia" w:cs="Georgia"/>
                <w:sz w:val="20"/>
              </w:rPr>
              <w:softHyphen/>
            </w:r>
            <w:r w:rsidRPr="00D6397C">
              <w:rPr>
                <w:rFonts w:ascii="Georgia" w:hAnsi="Georgia" w:cs="Georgia"/>
                <w:sz w:val="20"/>
              </w:rPr>
              <w:t xml:space="preserve">tellen. </w:t>
            </w:r>
          </w:p>
          <w:p w:rsidR="00152829" w:rsidRPr="009E5441" w:rsidRDefault="00152829" w:rsidP="00152829">
            <w:pPr>
              <w:ind w:firstLine="315"/>
              <w:rPr>
                <w:rFonts w:ascii="Georgia" w:hAnsi="Georgia" w:cs="Georgia"/>
                <w:spacing w:val="-2"/>
                <w:sz w:val="20"/>
              </w:rPr>
            </w:pPr>
          </w:p>
        </w:tc>
      </w:tr>
      <w:tr w:rsidR="00152829" w:rsidRPr="00152829" w:rsidTr="005A54BA">
        <w:trPr>
          <w:trHeight w:val="1306"/>
        </w:trPr>
        <w:tc>
          <w:tcPr>
            <w:tcW w:w="1182" w:type="dxa"/>
          </w:tcPr>
          <w:p w:rsidR="00BF2397" w:rsidRPr="00152829" w:rsidRDefault="00BF2397" w:rsidP="00152829">
            <w:pPr>
              <w:pStyle w:val="Textkrper2"/>
              <w:tabs>
                <w:tab w:val="right" w:pos="9072"/>
              </w:tabs>
              <w:rPr>
                <w:rFonts w:ascii="Georgia" w:hAnsi="Georgia" w:cs="Tahoma"/>
                <w:b/>
                <w:bCs/>
                <w:color w:val="000000" w:themeColor="text1"/>
                <w:highlight w:val="yellow"/>
              </w:rPr>
            </w:pPr>
            <w:r w:rsidRPr="00152829">
              <w:rPr>
                <w:rFonts w:ascii="Georgia" w:hAnsi="Georgia" w:cs="Tahoma"/>
                <w:b/>
                <w:bCs/>
                <w:color w:val="000000" w:themeColor="text1"/>
              </w:rPr>
              <w:t>Folie 3</w:t>
            </w:r>
          </w:p>
        </w:tc>
        <w:tc>
          <w:tcPr>
            <w:tcW w:w="8271" w:type="dxa"/>
          </w:tcPr>
          <w:p w:rsidR="00152829" w:rsidRPr="00152829" w:rsidRDefault="00460476" w:rsidP="00152829">
            <w:pPr>
              <w:snapToGrid w:val="0"/>
              <w:rPr>
                <w:rFonts w:ascii="Georgia" w:hAnsi="Georgia" w:cs="Georgia"/>
                <w:color w:val="000000" w:themeColor="text1"/>
                <w:sz w:val="20"/>
              </w:rPr>
            </w:pPr>
            <w:r>
              <w:rPr>
                <w:rFonts w:ascii="Georgia" w:hAnsi="Georgia" w:cs="Georgia"/>
                <w:color w:val="000000" w:themeColor="text1"/>
                <w:sz w:val="20"/>
              </w:rPr>
              <w:t>Zudem werden mehr</w:t>
            </w:r>
            <w:r w:rsidR="00152829" w:rsidRPr="00152829">
              <w:rPr>
                <w:rFonts w:ascii="Georgia" w:hAnsi="Georgia" w:cs="Georgia"/>
                <w:color w:val="000000" w:themeColor="text1"/>
                <w:sz w:val="20"/>
              </w:rPr>
              <w:t xml:space="preserve"> als 40.000 Personen</w:t>
            </w:r>
            <w:r>
              <w:rPr>
                <w:rFonts w:ascii="Georgia" w:hAnsi="Georgia" w:cs="Georgia"/>
                <w:color w:val="000000" w:themeColor="text1"/>
                <w:sz w:val="20"/>
              </w:rPr>
              <w:t xml:space="preserve"> </w:t>
            </w:r>
            <w:r w:rsidR="00152829" w:rsidRPr="00152829">
              <w:rPr>
                <w:rFonts w:ascii="Georgia" w:hAnsi="Georgia" w:cs="Georgia"/>
                <w:color w:val="000000" w:themeColor="text1"/>
                <w:sz w:val="20"/>
              </w:rPr>
              <w:t xml:space="preserve">vermisst, </w:t>
            </w:r>
            <w:r w:rsidR="002B621A">
              <w:rPr>
                <w:rFonts w:ascii="Georgia" w:hAnsi="Georgia" w:cs="Georgia"/>
                <w:color w:val="000000" w:themeColor="text1"/>
                <w:sz w:val="20"/>
              </w:rPr>
              <w:t>viele</w:t>
            </w:r>
            <w:r w:rsidR="00152829" w:rsidRPr="00152829">
              <w:rPr>
                <w:rFonts w:ascii="Georgia" w:hAnsi="Georgia" w:cs="Georgia"/>
                <w:color w:val="000000" w:themeColor="text1"/>
                <w:sz w:val="20"/>
              </w:rPr>
              <w:t xml:space="preserve"> </w:t>
            </w:r>
            <w:r w:rsidR="00B83DC9">
              <w:rPr>
                <w:rFonts w:ascii="Georgia" w:hAnsi="Georgia" w:cs="Georgia"/>
                <w:color w:val="000000" w:themeColor="text1"/>
                <w:sz w:val="20"/>
              </w:rPr>
              <w:t xml:space="preserve">von ihnen </w:t>
            </w:r>
            <w:r w:rsidR="00152829" w:rsidRPr="00152829">
              <w:rPr>
                <w:rFonts w:ascii="Georgia" w:hAnsi="Georgia" w:cs="Georgia"/>
                <w:color w:val="000000" w:themeColor="text1"/>
                <w:sz w:val="20"/>
              </w:rPr>
              <w:t>unschuldige Zivilisten. Die schwa</w:t>
            </w:r>
            <w:r w:rsidR="00152829" w:rsidRPr="00152829">
              <w:rPr>
                <w:rFonts w:ascii="Georgia" w:hAnsi="Georgia" w:cs="Georgia"/>
                <w:color w:val="000000" w:themeColor="text1"/>
                <w:sz w:val="20"/>
              </w:rPr>
              <w:softHyphen/>
              <w:t>chen Institutionen des Landes haben der Macht der Kartelle nur wenig entgegen</w:t>
            </w:r>
            <w:r w:rsidR="0062176C">
              <w:rPr>
                <w:rFonts w:ascii="Georgia" w:hAnsi="Georgia" w:cs="Georgia"/>
                <w:color w:val="000000" w:themeColor="text1"/>
                <w:sz w:val="20"/>
              </w:rPr>
              <w:softHyphen/>
            </w:r>
            <w:r w:rsidR="002D51DD">
              <w:rPr>
                <w:rFonts w:ascii="Georgia" w:hAnsi="Georgia" w:cs="Georgia"/>
                <w:color w:val="000000" w:themeColor="text1"/>
                <w:sz w:val="20"/>
              </w:rPr>
              <w:t>zu</w:t>
            </w:r>
            <w:r w:rsidR="00152829" w:rsidRPr="00152829">
              <w:rPr>
                <w:rFonts w:ascii="Georgia" w:hAnsi="Georgia" w:cs="Georgia"/>
                <w:color w:val="000000" w:themeColor="text1"/>
                <w:sz w:val="20"/>
              </w:rPr>
              <w:t>setzen. Im Gegenteil: Hochrangige Militärs, Politiker und Teile der Polizei sind häufig mit in Drogen</w:t>
            </w:r>
            <w:r w:rsidR="00152829" w:rsidRPr="00152829">
              <w:rPr>
                <w:rFonts w:ascii="Georgia" w:hAnsi="Georgia" w:cs="Georgia"/>
                <w:color w:val="000000" w:themeColor="text1"/>
                <w:sz w:val="20"/>
              </w:rPr>
              <w:softHyphen/>
              <w:t>ge</w:t>
            </w:r>
            <w:r w:rsidR="00152829" w:rsidRPr="00152829">
              <w:rPr>
                <w:rFonts w:ascii="Georgia" w:hAnsi="Georgia" w:cs="Georgia"/>
                <w:color w:val="000000" w:themeColor="text1"/>
                <w:sz w:val="20"/>
              </w:rPr>
              <w:softHyphen/>
            </w:r>
            <w:r w:rsidR="00152829" w:rsidRPr="00152829">
              <w:rPr>
                <w:rFonts w:ascii="Georgia" w:hAnsi="Georgia" w:cs="Georgia"/>
                <w:color w:val="000000" w:themeColor="text1"/>
                <w:sz w:val="20"/>
              </w:rPr>
              <w:softHyphen/>
              <w:t xml:space="preserve">schäfte verwickelt, werden von kriminellen Organisationen bestochen, erpresst </w:t>
            </w:r>
            <w:r w:rsidR="00152829" w:rsidRPr="002D51DD">
              <w:rPr>
                <w:rFonts w:ascii="Georgia" w:hAnsi="Georgia" w:cs="Georgia"/>
                <w:color w:val="000000" w:themeColor="text1"/>
                <w:spacing w:val="-2"/>
                <w:sz w:val="20"/>
              </w:rPr>
              <w:t>und bedroht. Die Justizbehörden tragen wenig dazu</w:t>
            </w:r>
            <w:r w:rsidR="002D51DD" w:rsidRPr="002D51DD">
              <w:rPr>
                <w:rFonts w:ascii="Georgia" w:hAnsi="Georgia" w:cs="Georgia"/>
                <w:color w:val="000000" w:themeColor="text1"/>
                <w:spacing w:val="-2"/>
                <w:sz w:val="20"/>
              </w:rPr>
              <w:t xml:space="preserve"> bei, die Verbrechen zu ahnden. </w:t>
            </w:r>
            <w:r w:rsidR="00152829" w:rsidRPr="002D51DD">
              <w:rPr>
                <w:rFonts w:ascii="Georgia" w:hAnsi="Georgia" w:cs="Georgia"/>
                <w:color w:val="000000" w:themeColor="text1"/>
                <w:spacing w:val="-2"/>
                <w:sz w:val="20"/>
              </w:rPr>
              <w:t>Weniger</w:t>
            </w:r>
            <w:r w:rsidR="00152829" w:rsidRPr="00152829">
              <w:rPr>
                <w:rFonts w:ascii="Georgia" w:hAnsi="Georgia" w:cs="Georgia"/>
                <w:color w:val="000000" w:themeColor="text1"/>
                <w:sz w:val="20"/>
              </w:rPr>
              <w:t xml:space="preserve"> als fünf Prozent aller angezeigten Straftaten führen zu einer Verurteilung. Die Opfer bleiben auf sich allein gestellt und warten vergeblich auf Gerechtigkeit und Unter</w:t>
            </w:r>
            <w:r w:rsidR="0062176C">
              <w:rPr>
                <w:rFonts w:ascii="Georgia" w:hAnsi="Georgia" w:cs="Georgia"/>
                <w:color w:val="000000" w:themeColor="text1"/>
                <w:sz w:val="20"/>
              </w:rPr>
              <w:softHyphen/>
            </w:r>
            <w:r w:rsidR="00152829" w:rsidRPr="00152829">
              <w:rPr>
                <w:rFonts w:ascii="Georgia" w:hAnsi="Georgia" w:cs="Georgia"/>
                <w:color w:val="000000" w:themeColor="text1"/>
                <w:sz w:val="20"/>
              </w:rPr>
              <w:t>stützung.</w:t>
            </w:r>
          </w:p>
          <w:p w:rsidR="004B073F" w:rsidRPr="00152829" w:rsidRDefault="004B073F" w:rsidP="00152829">
            <w:pPr>
              <w:snapToGrid w:val="0"/>
              <w:rPr>
                <w:rFonts w:ascii="Georgia" w:hAnsi="Georgia" w:cs="Georgia"/>
                <w:color w:val="000000" w:themeColor="text1"/>
                <w:sz w:val="20"/>
              </w:rPr>
            </w:pPr>
            <w:r w:rsidRPr="00152829">
              <w:rPr>
                <w:rFonts w:ascii="Georgia" w:hAnsi="Georgia" w:cs="Georgia"/>
                <w:color w:val="000000" w:themeColor="text1"/>
                <w:sz w:val="20"/>
              </w:rPr>
              <w:t xml:space="preserve"> </w:t>
            </w:r>
          </w:p>
        </w:tc>
      </w:tr>
      <w:tr w:rsidR="00152829" w:rsidRPr="00152829" w:rsidTr="00B625BD">
        <w:trPr>
          <w:trHeight w:val="481"/>
        </w:trPr>
        <w:tc>
          <w:tcPr>
            <w:tcW w:w="1182" w:type="dxa"/>
          </w:tcPr>
          <w:p w:rsidR="00BF2397" w:rsidRPr="00152829" w:rsidRDefault="00BF2397" w:rsidP="00152829">
            <w:pPr>
              <w:pStyle w:val="Textkrper2"/>
              <w:tabs>
                <w:tab w:val="right" w:pos="9072"/>
              </w:tabs>
              <w:rPr>
                <w:rFonts w:ascii="Georgia" w:hAnsi="Georgia" w:cs="Tahoma"/>
                <w:b/>
                <w:bCs/>
                <w:color w:val="000000" w:themeColor="text1"/>
              </w:rPr>
            </w:pPr>
            <w:r w:rsidRPr="00152829">
              <w:rPr>
                <w:rFonts w:ascii="Georgia" w:hAnsi="Georgia" w:cs="Tahoma"/>
                <w:b/>
                <w:bCs/>
                <w:color w:val="000000" w:themeColor="text1"/>
              </w:rPr>
              <w:t>Folie 4</w:t>
            </w:r>
          </w:p>
        </w:tc>
        <w:tc>
          <w:tcPr>
            <w:tcW w:w="8271" w:type="dxa"/>
          </w:tcPr>
          <w:p w:rsidR="00052B6C" w:rsidRPr="00152829" w:rsidRDefault="00152829" w:rsidP="00276ACB">
            <w:pPr>
              <w:rPr>
                <w:rFonts w:ascii="Georgia" w:hAnsi="Georgia"/>
                <w:color w:val="000000" w:themeColor="text1"/>
                <w:sz w:val="20"/>
              </w:rPr>
            </w:pPr>
            <w:r w:rsidRPr="00152829">
              <w:rPr>
                <w:rFonts w:ascii="Georgia" w:hAnsi="Georgia"/>
                <w:color w:val="000000" w:themeColor="text1"/>
                <w:sz w:val="20"/>
              </w:rPr>
              <w:t xml:space="preserve">Die Menschenrechtsorganisation </w:t>
            </w:r>
            <w:proofErr w:type="spellStart"/>
            <w:r w:rsidRPr="00152829">
              <w:rPr>
                <w:rFonts w:ascii="Georgia" w:hAnsi="Georgia"/>
                <w:color w:val="000000" w:themeColor="text1"/>
                <w:sz w:val="20"/>
              </w:rPr>
              <w:t>Servicios</w:t>
            </w:r>
            <w:proofErr w:type="spellEnd"/>
            <w:r w:rsidRPr="00152829">
              <w:rPr>
                <w:rFonts w:ascii="Georgia" w:hAnsi="Georgia"/>
                <w:color w:val="000000" w:themeColor="text1"/>
                <w:sz w:val="20"/>
              </w:rPr>
              <w:t xml:space="preserve"> y </w:t>
            </w:r>
            <w:proofErr w:type="spellStart"/>
            <w:r w:rsidRPr="00152829">
              <w:rPr>
                <w:rFonts w:ascii="Georgia" w:hAnsi="Georgia"/>
                <w:color w:val="000000" w:themeColor="text1"/>
                <w:sz w:val="20"/>
              </w:rPr>
              <w:t>Asesoría</w:t>
            </w:r>
            <w:proofErr w:type="spellEnd"/>
            <w:r w:rsidRPr="00152829">
              <w:rPr>
                <w:rFonts w:ascii="Georgia" w:hAnsi="Georgia"/>
                <w:color w:val="000000" w:themeColor="text1"/>
                <w:sz w:val="20"/>
              </w:rPr>
              <w:t xml:space="preserve"> </w:t>
            </w:r>
            <w:proofErr w:type="spellStart"/>
            <w:r w:rsidRPr="00152829">
              <w:rPr>
                <w:rFonts w:ascii="Georgia" w:hAnsi="Georgia"/>
                <w:color w:val="000000" w:themeColor="text1"/>
                <w:sz w:val="20"/>
              </w:rPr>
              <w:t>para</w:t>
            </w:r>
            <w:proofErr w:type="spellEnd"/>
            <w:r w:rsidRPr="00152829">
              <w:rPr>
                <w:rFonts w:ascii="Georgia" w:hAnsi="Georgia"/>
                <w:color w:val="000000" w:themeColor="text1"/>
                <w:sz w:val="20"/>
              </w:rPr>
              <w:t xml:space="preserve"> la Paz (dt.: Dienstleistungen und Beratung für den Frieden)</w:t>
            </w:r>
            <w:r>
              <w:rPr>
                <w:rFonts w:ascii="Georgia" w:hAnsi="Georgia"/>
                <w:color w:val="000000" w:themeColor="text1"/>
                <w:sz w:val="20"/>
              </w:rPr>
              <w:t xml:space="preserve"> </w:t>
            </w:r>
            <w:r w:rsidRPr="00152829">
              <w:rPr>
                <w:rFonts w:ascii="Georgia" w:hAnsi="Georgia"/>
                <w:color w:val="000000" w:themeColor="text1"/>
                <w:sz w:val="20"/>
              </w:rPr>
              <w:t>steht den Leidtragenden sozialer Konflikte zur Seite und setzt sich für Frieden, Gerechtigkeit und Menschenwürde ein. Ein Schwerpunkt des von Brot für die Welt geförderten Projektes ist die Arbeit mit den Angehörigen von Verschwundenen. Sie erhalten psychosoziale Unterstützung und lernen, sich zu organisieren und zu vernetzen. Außerdem macht SERAPAZ durch Öffentlichkeits- und Lobbyarbeit auf das Problem des Verschwindenlassens aufmerksam.</w:t>
            </w:r>
          </w:p>
          <w:p w:rsidR="00052B6C" w:rsidRPr="00152829" w:rsidRDefault="00052B6C" w:rsidP="00276ACB">
            <w:pPr>
              <w:autoSpaceDE w:val="0"/>
              <w:autoSpaceDN w:val="0"/>
              <w:adjustRightInd w:val="0"/>
              <w:rPr>
                <w:rFonts w:ascii="Georgia" w:hAnsi="Georgia" w:cs="Arial"/>
                <w:color w:val="000000" w:themeColor="text1"/>
                <w:sz w:val="20"/>
              </w:rPr>
            </w:pPr>
          </w:p>
        </w:tc>
      </w:tr>
      <w:tr w:rsidR="00152829" w:rsidRPr="00152829" w:rsidTr="00B625BD">
        <w:trPr>
          <w:trHeight w:val="235"/>
        </w:trPr>
        <w:tc>
          <w:tcPr>
            <w:tcW w:w="1182" w:type="dxa"/>
          </w:tcPr>
          <w:p w:rsidR="00BF2397" w:rsidRPr="00152829" w:rsidRDefault="00BF2397" w:rsidP="00152829">
            <w:pPr>
              <w:pStyle w:val="Textkrper2"/>
              <w:tabs>
                <w:tab w:val="right" w:pos="9072"/>
              </w:tabs>
              <w:rPr>
                <w:rFonts w:ascii="Georgia" w:hAnsi="Georgia" w:cs="Tahoma"/>
                <w:b/>
                <w:bCs/>
                <w:color w:val="000000" w:themeColor="text1"/>
              </w:rPr>
            </w:pPr>
            <w:r w:rsidRPr="00152829">
              <w:rPr>
                <w:rFonts w:ascii="Georgia" w:hAnsi="Georgia" w:cs="Tahoma"/>
                <w:b/>
                <w:bCs/>
                <w:color w:val="000000" w:themeColor="text1"/>
              </w:rPr>
              <w:t>Folie 5</w:t>
            </w:r>
          </w:p>
        </w:tc>
        <w:tc>
          <w:tcPr>
            <w:tcW w:w="8271" w:type="dxa"/>
          </w:tcPr>
          <w:p w:rsidR="00276ACB" w:rsidRDefault="00276ACB" w:rsidP="00276ACB">
            <w:pPr>
              <w:rPr>
                <w:rFonts w:ascii="Georgia" w:hAnsi="Georgia" w:cs="Arial"/>
                <w:spacing w:val="-2"/>
                <w:sz w:val="20"/>
              </w:rPr>
            </w:pPr>
            <w:r w:rsidRPr="000279AA">
              <w:rPr>
                <w:rFonts w:ascii="Georgia" w:hAnsi="Georgia" w:cs="Arial"/>
                <w:spacing w:val="-2"/>
                <w:sz w:val="20"/>
              </w:rPr>
              <w:t>Alles kann eine Spur sein. Eine Kuhle im sandigen Boden. Der beißende Gestank nach Verwesung. Ein Schuh oder eine Jacke im Gebüsch. Eine Änderung im Farbverlauf des Ackers. Danach suchen sie. Mitten in der Wüste. Tage, Monate, viele schon Jahre lang. „Das müssen wir tun, denn die Behörden interessieren sich nicht für uns“, sagt Lisbeth Ortega</w:t>
            </w:r>
            <w:r>
              <w:rPr>
                <w:rFonts w:ascii="Georgia" w:hAnsi="Georgia" w:cs="Arial"/>
                <w:spacing w:val="-2"/>
                <w:sz w:val="20"/>
              </w:rPr>
              <w:t xml:space="preserve">. </w:t>
            </w:r>
            <w:r w:rsidRPr="000279AA">
              <w:rPr>
                <w:rFonts w:ascii="Georgia" w:hAnsi="Georgia" w:cs="Arial"/>
                <w:spacing w:val="-2"/>
                <w:sz w:val="20"/>
              </w:rPr>
              <w:t xml:space="preserve">Es sind Mütter, die ihre verschwundenen </w:t>
            </w:r>
            <w:r w:rsidR="002B621A">
              <w:rPr>
                <w:rFonts w:ascii="Georgia" w:hAnsi="Georgia" w:cs="Arial"/>
                <w:spacing w:val="-2"/>
                <w:sz w:val="20"/>
              </w:rPr>
              <w:t>K</w:t>
            </w:r>
            <w:r w:rsidR="00460476">
              <w:rPr>
                <w:rFonts w:ascii="Georgia" w:hAnsi="Georgia" w:cs="Arial"/>
                <w:spacing w:val="-2"/>
                <w:sz w:val="20"/>
              </w:rPr>
              <w:t>i</w:t>
            </w:r>
            <w:r w:rsidR="002B621A">
              <w:rPr>
                <w:rFonts w:ascii="Georgia" w:hAnsi="Georgia" w:cs="Arial"/>
                <w:spacing w:val="-2"/>
                <w:sz w:val="20"/>
              </w:rPr>
              <w:t>nder</w:t>
            </w:r>
            <w:r w:rsidRPr="000279AA">
              <w:rPr>
                <w:rFonts w:ascii="Georgia" w:hAnsi="Georgia" w:cs="Arial"/>
                <w:spacing w:val="-2"/>
                <w:sz w:val="20"/>
              </w:rPr>
              <w:t xml:space="preserve"> suchen. Schwestern suchen nach Brüdern, Ehefrauen nach ihren Gatten. Sie tragen weiße T-Shirts mit Fotos ihrer Vermissten. Nur ein paar wenige haben grüne T-Shirts an. Das sind die Glücklichen, die ihre Angehörigen gefun</w:t>
            </w:r>
            <w:r w:rsidR="0062176C">
              <w:rPr>
                <w:rFonts w:ascii="Georgia" w:hAnsi="Georgia" w:cs="Arial"/>
                <w:spacing w:val="-2"/>
                <w:sz w:val="20"/>
              </w:rPr>
              <w:softHyphen/>
            </w:r>
            <w:r w:rsidRPr="000279AA">
              <w:rPr>
                <w:rFonts w:ascii="Georgia" w:hAnsi="Georgia" w:cs="Arial"/>
                <w:spacing w:val="-2"/>
                <w:sz w:val="20"/>
              </w:rPr>
              <w:t>den haben. Verscharrt im Niemandsland.</w:t>
            </w:r>
          </w:p>
          <w:p w:rsidR="00BA52EE" w:rsidRPr="00152829" w:rsidRDefault="00BA52EE" w:rsidP="00276ACB">
            <w:pPr>
              <w:rPr>
                <w:rFonts w:ascii="Georgia" w:hAnsi="Georgia"/>
                <w:color w:val="000000" w:themeColor="text1"/>
                <w:sz w:val="20"/>
              </w:rPr>
            </w:pPr>
          </w:p>
        </w:tc>
      </w:tr>
      <w:tr w:rsidR="00152829" w:rsidRPr="00152829" w:rsidTr="00B625BD">
        <w:trPr>
          <w:trHeight w:val="222"/>
        </w:trPr>
        <w:tc>
          <w:tcPr>
            <w:tcW w:w="1182" w:type="dxa"/>
          </w:tcPr>
          <w:p w:rsidR="00BF2397" w:rsidRPr="00152829" w:rsidRDefault="00BF2397" w:rsidP="00152829">
            <w:pPr>
              <w:pStyle w:val="Textkrper2"/>
              <w:tabs>
                <w:tab w:val="right" w:pos="9072"/>
              </w:tabs>
              <w:rPr>
                <w:rFonts w:ascii="Georgia" w:hAnsi="Georgia" w:cs="Tahoma"/>
                <w:b/>
                <w:bCs/>
                <w:color w:val="000000" w:themeColor="text1"/>
              </w:rPr>
            </w:pPr>
            <w:r w:rsidRPr="00152829">
              <w:rPr>
                <w:rFonts w:ascii="Georgia" w:hAnsi="Georgia"/>
                <w:b/>
                <w:color w:val="000000" w:themeColor="text1"/>
              </w:rPr>
              <w:br w:type="page"/>
            </w:r>
            <w:r w:rsidRPr="00152829">
              <w:rPr>
                <w:rFonts w:ascii="Georgia" w:hAnsi="Georgia" w:cs="Tahoma"/>
                <w:b/>
                <w:bCs/>
                <w:color w:val="000000" w:themeColor="text1"/>
              </w:rPr>
              <w:t>Folie 6</w:t>
            </w:r>
          </w:p>
        </w:tc>
        <w:tc>
          <w:tcPr>
            <w:tcW w:w="8271" w:type="dxa"/>
          </w:tcPr>
          <w:p w:rsidR="00276ACB" w:rsidRDefault="00276ACB" w:rsidP="00276ACB">
            <w:pPr>
              <w:rPr>
                <w:rFonts w:ascii="Georgia" w:hAnsi="Georgia" w:cs="Arial"/>
                <w:sz w:val="20"/>
              </w:rPr>
            </w:pPr>
            <w:r w:rsidRPr="000279AA">
              <w:rPr>
                <w:rFonts w:ascii="Georgia" w:hAnsi="Georgia" w:cs="Arial"/>
                <w:sz w:val="20"/>
              </w:rPr>
              <w:t>Sinaloa ist eine raue Gegend, Wiege des gleichnamigen Drogenkartells. Hier wächst nur etwas, wenn man aufwendig düngt und bewässert. D</w:t>
            </w:r>
            <w:r>
              <w:rPr>
                <w:rFonts w:ascii="Georgia" w:hAnsi="Georgia" w:cs="Arial"/>
                <w:sz w:val="20"/>
              </w:rPr>
              <w:t xml:space="preserve">en meisten fehlt dafür </w:t>
            </w:r>
            <w:r w:rsidRPr="000279AA">
              <w:rPr>
                <w:rFonts w:ascii="Georgia" w:hAnsi="Georgia" w:cs="Arial"/>
                <w:sz w:val="20"/>
              </w:rPr>
              <w:t xml:space="preserve">das nötige Kapital und Wissen. Das Bildungssystem ist </w:t>
            </w:r>
            <w:r>
              <w:rPr>
                <w:rFonts w:ascii="Georgia" w:hAnsi="Georgia" w:cs="Arial"/>
                <w:sz w:val="20"/>
              </w:rPr>
              <w:t>unzureichend</w:t>
            </w:r>
            <w:r w:rsidRPr="000279AA">
              <w:rPr>
                <w:rFonts w:ascii="Georgia" w:hAnsi="Georgia" w:cs="Arial"/>
                <w:sz w:val="20"/>
              </w:rPr>
              <w:t xml:space="preserve">, Kredite </w:t>
            </w:r>
            <w:r>
              <w:rPr>
                <w:rFonts w:ascii="Georgia" w:hAnsi="Georgia" w:cs="Arial"/>
                <w:sz w:val="20"/>
              </w:rPr>
              <w:t>erhalten n</w:t>
            </w:r>
            <w:bookmarkStart w:id="0" w:name="_GoBack"/>
            <w:bookmarkEnd w:id="0"/>
            <w:r>
              <w:rPr>
                <w:rFonts w:ascii="Georgia" w:hAnsi="Georgia" w:cs="Arial"/>
                <w:sz w:val="20"/>
              </w:rPr>
              <w:t xml:space="preserve">ur </w:t>
            </w:r>
            <w:r w:rsidRPr="000279AA">
              <w:rPr>
                <w:rFonts w:ascii="Georgia" w:hAnsi="Georgia" w:cs="Arial"/>
                <w:sz w:val="20"/>
              </w:rPr>
              <w:t xml:space="preserve">diejenigen, die schon Geld haben und Sicherheiten vorweisen können. Die meisten verdingen sich als Tagelöhner oder gehen in die Städte, um sich </w:t>
            </w:r>
            <w:r>
              <w:rPr>
                <w:rFonts w:ascii="Georgia" w:hAnsi="Georgia" w:cs="Arial"/>
                <w:sz w:val="20"/>
              </w:rPr>
              <w:t>mit</w:t>
            </w:r>
            <w:r w:rsidRPr="000279AA">
              <w:rPr>
                <w:rFonts w:ascii="Georgia" w:hAnsi="Georgia" w:cs="Arial"/>
                <w:sz w:val="20"/>
              </w:rPr>
              <w:t xml:space="preserve"> Straßenh</w:t>
            </w:r>
            <w:r>
              <w:rPr>
                <w:rFonts w:ascii="Georgia" w:hAnsi="Georgia" w:cs="Arial"/>
                <w:sz w:val="20"/>
              </w:rPr>
              <w:t>andel</w:t>
            </w:r>
            <w:r w:rsidRPr="000279AA">
              <w:rPr>
                <w:rFonts w:ascii="Georgia" w:hAnsi="Georgia" w:cs="Arial"/>
                <w:sz w:val="20"/>
              </w:rPr>
              <w:t xml:space="preserve"> durchzuschlagen. </w:t>
            </w:r>
          </w:p>
          <w:p w:rsidR="00BF2397" w:rsidRPr="00152829" w:rsidRDefault="00BF2397" w:rsidP="00276ACB">
            <w:pPr>
              <w:rPr>
                <w:rFonts w:ascii="Georgia" w:hAnsi="Georgia"/>
                <w:color w:val="000000" w:themeColor="text1"/>
                <w:sz w:val="20"/>
              </w:rPr>
            </w:pPr>
          </w:p>
        </w:tc>
      </w:tr>
    </w:tbl>
    <w:p w:rsidR="00276ACB" w:rsidRDefault="00276ACB">
      <w:r>
        <w:br w:type="page"/>
      </w:r>
    </w:p>
    <w:tbl>
      <w:tblPr>
        <w:tblW w:w="0" w:type="auto"/>
        <w:tblCellMar>
          <w:left w:w="70" w:type="dxa"/>
          <w:right w:w="70" w:type="dxa"/>
        </w:tblCellMar>
        <w:tblLook w:val="0000" w:firstRow="0" w:lastRow="0" w:firstColumn="0" w:lastColumn="0" w:noHBand="0" w:noVBand="0"/>
      </w:tblPr>
      <w:tblGrid>
        <w:gridCol w:w="1182"/>
        <w:gridCol w:w="8271"/>
      </w:tblGrid>
      <w:tr w:rsidR="00BF2397" w:rsidRPr="009E5441" w:rsidTr="00A1395E">
        <w:trPr>
          <w:trHeight w:val="125"/>
        </w:trPr>
        <w:tc>
          <w:tcPr>
            <w:tcW w:w="1182" w:type="dxa"/>
          </w:tcPr>
          <w:p w:rsidR="00BF2397" w:rsidRPr="009E5441" w:rsidRDefault="00BF2397" w:rsidP="009E5441">
            <w:pPr>
              <w:pStyle w:val="Textkrper2"/>
              <w:tabs>
                <w:tab w:val="right" w:pos="9072"/>
              </w:tabs>
              <w:rPr>
                <w:rFonts w:ascii="Georgia" w:hAnsi="Georgia"/>
              </w:rPr>
            </w:pPr>
            <w:r w:rsidRPr="009E5441">
              <w:rPr>
                <w:rFonts w:ascii="Georgia" w:hAnsi="Georgia" w:cs="Tahoma"/>
                <w:b/>
                <w:bCs/>
              </w:rPr>
              <w:lastRenderedPageBreak/>
              <w:t>Folie 7</w:t>
            </w:r>
          </w:p>
        </w:tc>
        <w:tc>
          <w:tcPr>
            <w:tcW w:w="8271" w:type="dxa"/>
          </w:tcPr>
          <w:p w:rsidR="00276ACB" w:rsidRPr="00152829" w:rsidRDefault="00276ACB" w:rsidP="00276ACB">
            <w:pPr>
              <w:rPr>
                <w:rFonts w:ascii="Georgia" w:hAnsi="Georgia" w:cs="Arial"/>
                <w:color w:val="000000" w:themeColor="text1"/>
                <w:spacing w:val="-2"/>
                <w:sz w:val="20"/>
              </w:rPr>
            </w:pPr>
            <w:r w:rsidRPr="000279AA">
              <w:rPr>
                <w:rFonts w:ascii="Georgia" w:hAnsi="Georgia" w:cs="Arial"/>
                <w:sz w:val="20"/>
              </w:rPr>
              <w:t xml:space="preserve">Auf dem Land herrschen die Drogenkartelle. Sie bezahlen die Menschen dafür, Marihuana und Mohn für Opium anzubauen, die Drogen zu transportieren oder als Spitzel zu </w:t>
            </w:r>
            <w:r>
              <w:rPr>
                <w:rFonts w:ascii="Georgia" w:hAnsi="Georgia" w:cs="Arial"/>
                <w:sz w:val="20"/>
              </w:rPr>
              <w:t>agieren</w:t>
            </w:r>
            <w:r w:rsidRPr="000279AA">
              <w:rPr>
                <w:rFonts w:ascii="Georgia" w:hAnsi="Georgia" w:cs="Arial"/>
                <w:sz w:val="20"/>
              </w:rPr>
              <w:t>.</w:t>
            </w:r>
          </w:p>
          <w:p w:rsidR="00276ACB" w:rsidRPr="00152829" w:rsidRDefault="00276ACB" w:rsidP="00276ACB">
            <w:pPr>
              <w:rPr>
                <w:rFonts w:ascii="Georgia" w:hAnsi="Georgia" w:cs="Arial"/>
                <w:color w:val="000000" w:themeColor="text1"/>
                <w:sz w:val="20"/>
              </w:rPr>
            </w:pPr>
            <w:r w:rsidRPr="000279AA">
              <w:rPr>
                <w:rFonts w:ascii="Georgia" w:hAnsi="Georgia" w:cs="Arial"/>
                <w:sz w:val="20"/>
              </w:rPr>
              <w:t>Die Drogenkartelle finanzieren Dorffeste, bauen Sportplätze und spendieren Medikamente für die Ärmsten. Der Staat lässt seine Streitkräfte einen „Krieg gegen den Drogenhandel“ führen und ist sonst weitgehend abwesend. Es ist ein diffuser Krieg mit diffusen Fronten. Die Bevölkerung steht inmitten des Kugelhagels und versucht</w:t>
            </w:r>
            <w:r w:rsidR="00B83DC9">
              <w:rPr>
                <w:rFonts w:ascii="Georgia" w:hAnsi="Georgia" w:cs="Arial"/>
                <w:sz w:val="20"/>
              </w:rPr>
              <w:t>,</w:t>
            </w:r>
            <w:r w:rsidRPr="000279AA">
              <w:rPr>
                <w:rFonts w:ascii="Georgia" w:hAnsi="Georgia" w:cs="Arial"/>
                <w:sz w:val="20"/>
              </w:rPr>
              <w:t xml:space="preserve"> sich </w:t>
            </w:r>
            <w:proofErr w:type="spellStart"/>
            <w:r w:rsidRPr="000279AA">
              <w:rPr>
                <w:rFonts w:ascii="Georgia" w:hAnsi="Georgia" w:cs="Arial"/>
                <w:sz w:val="20"/>
              </w:rPr>
              <w:t>wegzuducken</w:t>
            </w:r>
            <w:proofErr w:type="spellEnd"/>
            <w:r w:rsidRPr="000279AA">
              <w:rPr>
                <w:rFonts w:ascii="Georgia" w:hAnsi="Georgia" w:cs="Arial"/>
                <w:sz w:val="20"/>
              </w:rPr>
              <w:t xml:space="preserve">. Auch Lisbeth Ortega. Bis zu </w:t>
            </w:r>
            <w:r>
              <w:rPr>
                <w:rFonts w:ascii="Georgia" w:hAnsi="Georgia" w:cs="Arial"/>
                <w:sz w:val="20"/>
              </w:rPr>
              <w:t>jenem</w:t>
            </w:r>
            <w:r w:rsidRPr="000279AA">
              <w:rPr>
                <w:rFonts w:ascii="Georgia" w:hAnsi="Georgia" w:cs="Arial"/>
                <w:sz w:val="20"/>
              </w:rPr>
              <w:t xml:space="preserve"> fatalen 9. Februar im Jahr 2016.</w:t>
            </w:r>
          </w:p>
          <w:p w:rsidR="00B0602C" w:rsidRPr="009E5441" w:rsidRDefault="00B0602C" w:rsidP="00276ACB">
            <w:pPr>
              <w:rPr>
                <w:rFonts w:ascii="Georgia" w:hAnsi="Georgia"/>
                <w:color w:val="000000" w:themeColor="text1"/>
              </w:rPr>
            </w:pPr>
          </w:p>
        </w:tc>
      </w:tr>
      <w:tr w:rsidR="00E47790" w:rsidRPr="009E5441" w:rsidTr="009703AF">
        <w:trPr>
          <w:trHeight w:val="359"/>
        </w:trPr>
        <w:tc>
          <w:tcPr>
            <w:tcW w:w="1182" w:type="dxa"/>
          </w:tcPr>
          <w:p w:rsidR="00E47790" w:rsidRPr="009E5441" w:rsidRDefault="007A57FE" w:rsidP="009E5441">
            <w:pPr>
              <w:pStyle w:val="Textkrper2"/>
              <w:tabs>
                <w:tab w:val="right" w:pos="9072"/>
              </w:tabs>
              <w:rPr>
                <w:rFonts w:ascii="Georgia" w:hAnsi="Georgia" w:cs="Tahoma"/>
                <w:b/>
                <w:bCs/>
              </w:rPr>
            </w:pPr>
            <w:r w:rsidRPr="009E5441">
              <w:rPr>
                <w:rFonts w:ascii="Georgia" w:hAnsi="Georgia"/>
                <w:sz w:val="24"/>
              </w:rPr>
              <w:br w:type="page"/>
            </w:r>
            <w:r w:rsidR="00E47790" w:rsidRPr="009E5441">
              <w:rPr>
                <w:rFonts w:ascii="Georgia" w:hAnsi="Georgia"/>
                <w:b/>
              </w:rPr>
              <w:t>F</w:t>
            </w:r>
            <w:r w:rsidR="00E47790" w:rsidRPr="009E5441">
              <w:rPr>
                <w:rFonts w:ascii="Georgia" w:hAnsi="Georgia" w:cs="Tahoma"/>
                <w:b/>
                <w:bCs/>
              </w:rPr>
              <w:t>olie 8</w:t>
            </w:r>
          </w:p>
        </w:tc>
        <w:tc>
          <w:tcPr>
            <w:tcW w:w="8271" w:type="dxa"/>
          </w:tcPr>
          <w:p w:rsidR="00276ACB" w:rsidRDefault="00276ACB" w:rsidP="00276ACB">
            <w:pPr>
              <w:rPr>
                <w:rFonts w:ascii="Georgia" w:hAnsi="Georgia"/>
                <w:color w:val="000000" w:themeColor="text1"/>
              </w:rPr>
            </w:pPr>
            <w:r w:rsidRPr="000279AA">
              <w:rPr>
                <w:rFonts w:ascii="Georgia" w:hAnsi="Georgia" w:cs="Arial"/>
                <w:sz w:val="20"/>
              </w:rPr>
              <w:t>Das Datum hat sich der 43-Jährigen eingeprägt. Alles, was an diesem Tag passierte, kann sie auch heute noch in allen Einzelheiten wiedergeben.</w:t>
            </w:r>
            <w:r w:rsidR="00460476">
              <w:rPr>
                <w:rFonts w:ascii="Georgia" w:hAnsi="Georgia" w:cs="Arial"/>
                <w:sz w:val="20"/>
              </w:rPr>
              <w:t xml:space="preserve"> </w:t>
            </w:r>
            <w:r w:rsidRPr="000279AA">
              <w:rPr>
                <w:rFonts w:ascii="Georgia" w:hAnsi="Georgia" w:cs="Arial"/>
                <w:sz w:val="20"/>
              </w:rPr>
              <w:t>„</w:t>
            </w:r>
            <w:proofErr w:type="spellStart"/>
            <w:r w:rsidRPr="000279AA">
              <w:rPr>
                <w:rFonts w:ascii="Georgia" w:hAnsi="Georgia" w:cs="Arial"/>
                <w:sz w:val="20"/>
              </w:rPr>
              <w:t>Zumiko</w:t>
            </w:r>
            <w:proofErr w:type="spellEnd"/>
            <w:r w:rsidRPr="000279AA">
              <w:rPr>
                <w:rFonts w:ascii="Georgia" w:hAnsi="Georgia" w:cs="Arial"/>
                <w:sz w:val="20"/>
              </w:rPr>
              <w:t xml:space="preserve"> war mit ihrem Schwager Eduardo unterwegs in der Nachbarstadt. Es war schon spät, und ich machte mir Sorgen. Um 21.50 Uhr rief ich sie auf dem Handy an. Sie sagte: </w:t>
            </w:r>
            <w:r>
              <w:rPr>
                <w:rFonts w:ascii="Georgia" w:hAnsi="Georgia" w:cs="Arial"/>
                <w:sz w:val="20"/>
              </w:rPr>
              <w:t>‚</w:t>
            </w:r>
            <w:r w:rsidRPr="000279AA">
              <w:rPr>
                <w:rFonts w:ascii="Georgia" w:hAnsi="Georgia" w:cs="Arial"/>
                <w:sz w:val="20"/>
              </w:rPr>
              <w:t>Die Polizei verfolgt uns, ich liebe dich, ich komme so schnell wie möglich nach Hause.</w:t>
            </w:r>
            <w:r w:rsidR="00B83DC9">
              <w:rPr>
                <w:rFonts w:ascii="Georgia" w:hAnsi="Georgia" w:cs="Arial"/>
                <w:sz w:val="20"/>
              </w:rPr>
              <w:t xml:space="preserve">‘ </w:t>
            </w:r>
            <w:r w:rsidRPr="000279AA">
              <w:rPr>
                <w:rFonts w:ascii="Georgia" w:hAnsi="Georgia" w:cs="Arial"/>
                <w:sz w:val="20"/>
              </w:rPr>
              <w:t>Sie rannte und war atemlos. Es waren ihre letzten Worte. Danach ging niemand mehr ans Handy</w:t>
            </w:r>
            <w:r>
              <w:rPr>
                <w:rFonts w:ascii="Georgia" w:hAnsi="Georgia" w:cs="Arial"/>
                <w:sz w:val="20"/>
              </w:rPr>
              <w:t>.</w:t>
            </w:r>
            <w:r w:rsidRPr="009E5441">
              <w:rPr>
                <w:rFonts w:ascii="Georgia" w:hAnsi="Georgia"/>
                <w:color w:val="000000" w:themeColor="text1"/>
              </w:rPr>
              <w:t xml:space="preserve"> </w:t>
            </w:r>
          </w:p>
          <w:p w:rsidR="00120CBA" w:rsidRPr="009E5441" w:rsidRDefault="00120CBA" w:rsidP="00276ACB">
            <w:pPr>
              <w:rPr>
                <w:rFonts w:ascii="Georgia" w:hAnsi="Georgia" w:cs="Georgia"/>
                <w:color w:val="000000" w:themeColor="text1"/>
                <w:sz w:val="20"/>
              </w:rPr>
            </w:pPr>
          </w:p>
        </w:tc>
      </w:tr>
      <w:tr w:rsidR="00BF2397" w:rsidRPr="009E5441" w:rsidTr="000E00A6">
        <w:trPr>
          <w:trHeight w:val="157"/>
        </w:trPr>
        <w:tc>
          <w:tcPr>
            <w:tcW w:w="1182" w:type="dxa"/>
          </w:tcPr>
          <w:p w:rsidR="00BF2397" w:rsidRPr="009E5441" w:rsidRDefault="00BF2397" w:rsidP="00DB6AE2">
            <w:pPr>
              <w:pStyle w:val="Textkrper2"/>
              <w:tabs>
                <w:tab w:val="right" w:pos="9072"/>
              </w:tabs>
              <w:rPr>
                <w:rFonts w:ascii="Georgia" w:hAnsi="Georgia" w:cs="Tahoma"/>
                <w:b/>
                <w:bCs/>
              </w:rPr>
            </w:pPr>
            <w:r w:rsidRPr="009E5441">
              <w:rPr>
                <w:rFonts w:ascii="Georgia" w:hAnsi="Georgia" w:cs="Tahoma"/>
                <w:b/>
                <w:bCs/>
              </w:rPr>
              <w:t>Folie 9</w:t>
            </w:r>
          </w:p>
        </w:tc>
        <w:tc>
          <w:tcPr>
            <w:tcW w:w="8271" w:type="dxa"/>
          </w:tcPr>
          <w:p w:rsidR="00276ACB" w:rsidRPr="009E5441" w:rsidRDefault="00276ACB" w:rsidP="00276ACB">
            <w:pPr>
              <w:rPr>
                <w:rFonts w:ascii="Georgia" w:hAnsi="Georgia"/>
                <w:color w:val="000000" w:themeColor="text1"/>
                <w:sz w:val="20"/>
              </w:rPr>
            </w:pPr>
            <w:r w:rsidRPr="000279AA">
              <w:rPr>
                <w:rFonts w:ascii="Georgia" w:hAnsi="Georgia" w:cs="Arial"/>
                <w:sz w:val="20"/>
              </w:rPr>
              <w:t>Früh am nächsten Morgen ging sie zur Polizeistation</w:t>
            </w:r>
            <w:r>
              <w:rPr>
                <w:rFonts w:ascii="Georgia" w:hAnsi="Georgia" w:cs="Arial"/>
                <w:sz w:val="20"/>
              </w:rPr>
              <w:t xml:space="preserve">. </w:t>
            </w:r>
            <w:r w:rsidRPr="00D12FEF">
              <w:rPr>
                <w:rFonts w:ascii="Georgia" w:hAnsi="Georgia" w:cs="Arial"/>
                <w:sz w:val="20"/>
              </w:rPr>
              <w:t>„Die Polizisten nahmen meine Erklä</w:t>
            </w:r>
            <w:r>
              <w:rPr>
                <w:rFonts w:ascii="Georgia" w:hAnsi="Georgia" w:cs="Arial"/>
                <w:sz w:val="20"/>
              </w:rPr>
              <w:softHyphen/>
            </w:r>
            <w:r w:rsidRPr="00D12FEF">
              <w:rPr>
                <w:rFonts w:ascii="Georgia" w:hAnsi="Georgia" w:cs="Arial"/>
                <w:sz w:val="20"/>
              </w:rPr>
              <w:t>rung auf. Sie sagten, sie hätten keinerlei Informationen und fragten, welche Beweise ich hätte. Ich klapperte alle Krankenhäuser der Umgebung ab, die Leichenschauhäuser, die Gefäng</w:t>
            </w:r>
            <w:r w:rsidRPr="00144853">
              <w:rPr>
                <w:rFonts w:ascii="Georgia" w:hAnsi="Georgia"/>
                <w:sz w:val="20"/>
              </w:rPr>
              <w:t xml:space="preserve">nisse, die Polizeistationen, schaltete Suchanzeigen. Niemand hatte </w:t>
            </w:r>
            <w:proofErr w:type="spellStart"/>
            <w:r w:rsidRPr="00144853">
              <w:rPr>
                <w:rFonts w:ascii="Georgia" w:hAnsi="Georgia"/>
                <w:sz w:val="20"/>
              </w:rPr>
              <w:t>Zumiko</w:t>
            </w:r>
            <w:proofErr w:type="spellEnd"/>
            <w:r w:rsidRPr="00144853">
              <w:rPr>
                <w:rFonts w:ascii="Georgia" w:hAnsi="Georgia"/>
                <w:sz w:val="20"/>
              </w:rPr>
              <w:t xml:space="preserve"> gesehen.“ Die kräftige, junge Frau mit dem blondgefärbten Haar war damals 21 Jahre. Eine junge, kokette Frau, die gerne tanzte und ausging, der die Herzen zuflogen, die alle zum Lachen brachte und di</w:t>
            </w:r>
            <w:r>
              <w:rPr>
                <w:rFonts w:ascii="Georgia" w:hAnsi="Georgia"/>
                <w:sz w:val="20"/>
              </w:rPr>
              <w:t>e den ganzen Tag am Handy hing.</w:t>
            </w:r>
          </w:p>
          <w:p w:rsidR="005E3F55" w:rsidRPr="009E5441" w:rsidRDefault="005E3F55" w:rsidP="00276ACB">
            <w:pPr>
              <w:rPr>
                <w:rFonts w:ascii="Georgia" w:hAnsi="Georgia" w:cs="Georgia"/>
                <w:sz w:val="20"/>
              </w:rPr>
            </w:pPr>
          </w:p>
        </w:tc>
      </w:tr>
      <w:tr w:rsidR="00BF2397" w:rsidRPr="009E5441" w:rsidTr="000E00A6">
        <w:trPr>
          <w:trHeight w:val="157"/>
        </w:trPr>
        <w:tc>
          <w:tcPr>
            <w:tcW w:w="1182" w:type="dxa"/>
          </w:tcPr>
          <w:p w:rsidR="00BF2397" w:rsidRPr="009E5441" w:rsidRDefault="00BF2397" w:rsidP="00DB6AE2">
            <w:pPr>
              <w:pStyle w:val="Textkrper2"/>
              <w:tabs>
                <w:tab w:val="right" w:pos="9072"/>
              </w:tabs>
              <w:rPr>
                <w:rFonts w:ascii="Georgia" w:hAnsi="Georgia" w:cs="Tahoma"/>
                <w:b/>
                <w:bCs/>
              </w:rPr>
            </w:pPr>
            <w:r w:rsidRPr="009E5441">
              <w:rPr>
                <w:rFonts w:ascii="Georgia" w:hAnsi="Georgia" w:cs="Tahoma"/>
                <w:b/>
                <w:bCs/>
              </w:rPr>
              <w:t>Folie 10</w:t>
            </w:r>
          </w:p>
        </w:tc>
        <w:tc>
          <w:tcPr>
            <w:tcW w:w="8271" w:type="dxa"/>
          </w:tcPr>
          <w:p w:rsidR="00276ACB" w:rsidRPr="00DA1B3A" w:rsidRDefault="00B83DC9" w:rsidP="00276ACB">
            <w:pPr>
              <w:rPr>
                <w:rFonts w:ascii="Georgia" w:hAnsi="Georgia"/>
                <w:sz w:val="20"/>
              </w:rPr>
            </w:pPr>
            <w:r>
              <w:rPr>
                <w:rFonts w:ascii="Georgia" w:hAnsi="Georgia" w:cs="Arial"/>
                <w:sz w:val="20"/>
              </w:rPr>
              <w:t>„</w:t>
            </w:r>
            <w:r w:rsidRPr="00B83DC9">
              <w:rPr>
                <w:rFonts w:ascii="Georgia" w:hAnsi="Georgia" w:cs="Arial"/>
                <w:sz w:val="20"/>
              </w:rPr>
              <w:t>Der Staat ist ein Hindernis für Wahrheit und Gerechtigkeit</w:t>
            </w:r>
            <w:r>
              <w:rPr>
                <w:rFonts w:ascii="Georgia" w:hAnsi="Georgia" w:cs="Arial"/>
                <w:sz w:val="20"/>
              </w:rPr>
              <w:t>. In Mexiko</w:t>
            </w:r>
            <w:r w:rsidRPr="00B83DC9">
              <w:rPr>
                <w:rFonts w:ascii="Georgia" w:hAnsi="Georgia" w:cs="Arial"/>
                <w:sz w:val="20"/>
              </w:rPr>
              <w:t xml:space="preserve"> gibt es keine Institution, die wirklich fähig und willens ist, strafrechtliche Ermittlungen zu führen</w:t>
            </w:r>
            <w:r w:rsidR="00276ACB" w:rsidRPr="005E3F55">
              <w:rPr>
                <w:rFonts w:ascii="Georgia" w:hAnsi="Georgia"/>
                <w:sz w:val="20"/>
              </w:rPr>
              <w:t xml:space="preserve">“, erklärt </w:t>
            </w:r>
            <w:r w:rsidR="00276ACB" w:rsidRPr="005E3F55">
              <w:rPr>
                <w:rFonts w:ascii="Georgia" w:eastAsia="NanumGothic" w:hAnsi="Georgia"/>
                <w:sz w:val="20"/>
              </w:rPr>
              <w:t xml:space="preserve">Alberto Solis, Direktor von </w:t>
            </w:r>
            <w:r w:rsidR="00276ACB" w:rsidRPr="005E3F55">
              <w:rPr>
                <w:rFonts w:ascii="Georgia" w:hAnsi="Georgia"/>
                <w:color w:val="000000" w:themeColor="text1"/>
                <w:sz w:val="20"/>
              </w:rPr>
              <w:t>SERAPAZ.</w:t>
            </w:r>
            <w:r w:rsidR="00276ACB">
              <w:rPr>
                <w:rFonts w:ascii="Georgia" w:hAnsi="Georgia"/>
                <w:color w:val="000000" w:themeColor="text1"/>
                <w:sz w:val="20"/>
              </w:rPr>
              <w:t xml:space="preserve"> „</w:t>
            </w:r>
            <w:r w:rsidR="00276ACB" w:rsidRPr="00DA1B3A">
              <w:rPr>
                <w:rFonts w:ascii="Georgia" w:hAnsi="Georgia"/>
                <w:sz w:val="20"/>
              </w:rPr>
              <w:t xml:space="preserve">Wir unterstützen </w:t>
            </w:r>
            <w:r>
              <w:rPr>
                <w:rFonts w:ascii="Georgia" w:hAnsi="Georgia"/>
                <w:sz w:val="20"/>
              </w:rPr>
              <w:t xml:space="preserve">daher </w:t>
            </w:r>
            <w:r w:rsidR="00276ACB" w:rsidRPr="00DA1B3A">
              <w:rPr>
                <w:rFonts w:ascii="Georgia" w:hAnsi="Georgia"/>
                <w:sz w:val="20"/>
              </w:rPr>
              <w:t xml:space="preserve">vor allem die Selbstorganisation der Opfer. Sie müssen sich </w:t>
            </w:r>
            <w:r w:rsidR="00276ACB">
              <w:rPr>
                <w:rFonts w:ascii="Georgia" w:hAnsi="Georgia"/>
                <w:sz w:val="20"/>
              </w:rPr>
              <w:t xml:space="preserve">darüber </w:t>
            </w:r>
            <w:r w:rsidR="00276ACB" w:rsidRPr="00DA1B3A">
              <w:rPr>
                <w:rFonts w:ascii="Georgia" w:hAnsi="Georgia"/>
                <w:sz w:val="20"/>
              </w:rPr>
              <w:t xml:space="preserve">klar werden, dass die Gewalt ein strukturelles Problem ist, und dass sie nur Gerechtigkeit und Wahrheit finden werden, wenn sie sich mit anderen </w:t>
            </w:r>
            <w:r w:rsidR="00276ACB">
              <w:rPr>
                <w:rFonts w:ascii="Georgia" w:hAnsi="Georgia"/>
                <w:sz w:val="20"/>
              </w:rPr>
              <w:t>verbünden</w:t>
            </w:r>
            <w:r w:rsidR="00276ACB" w:rsidRPr="00DA1B3A">
              <w:rPr>
                <w:rFonts w:ascii="Georgia" w:hAnsi="Georgia"/>
                <w:sz w:val="20"/>
              </w:rPr>
              <w:t xml:space="preserve"> und aus den Opfern eine organisierte, soziale Bewegung mit einer eigenen Stimme und Plattform wird.</w:t>
            </w:r>
            <w:r w:rsidR="00276ACB">
              <w:rPr>
                <w:rFonts w:ascii="Georgia" w:hAnsi="Georgia"/>
                <w:sz w:val="20"/>
              </w:rPr>
              <w:t>“</w:t>
            </w:r>
          </w:p>
          <w:p w:rsidR="00C443A5" w:rsidRPr="009E5441" w:rsidRDefault="00C443A5" w:rsidP="00276ACB">
            <w:pPr>
              <w:rPr>
                <w:rFonts w:ascii="Georgia" w:hAnsi="Georgia" w:cs="Georgia"/>
              </w:rPr>
            </w:pPr>
          </w:p>
        </w:tc>
      </w:tr>
      <w:tr w:rsidR="00BE4CCC" w:rsidRPr="009E5441" w:rsidTr="000E00A6">
        <w:trPr>
          <w:trHeight w:val="136"/>
        </w:trPr>
        <w:tc>
          <w:tcPr>
            <w:tcW w:w="1182" w:type="dxa"/>
          </w:tcPr>
          <w:p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11</w:t>
            </w:r>
          </w:p>
        </w:tc>
        <w:tc>
          <w:tcPr>
            <w:tcW w:w="8271" w:type="dxa"/>
          </w:tcPr>
          <w:p w:rsidR="00276ACB" w:rsidRDefault="00276ACB" w:rsidP="00276ACB">
            <w:pPr>
              <w:rPr>
                <w:rFonts w:ascii="Georgia" w:hAnsi="Georgia" w:cs="Courier New"/>
                <w:sz w:val="20"/>
              </w:rPr>
            </w:pPr>
            <w:r w:rsidRPr="000279AA">
              <w:rPr>
                <w:rFonts w:ascii="Georgia" w:hAnsi="Georgia" w:cs="Arial"/>
                <w:sz w:val="20"/>
              </w:rPr>
              <w:t>Lisbeth Ortega</w:t>
            </w:r>
            <w:r w:rsidRPr="00144853">
              <w:rPr>
                <w:rFonts w:ascii="Georgia" w:hAnsi="Georgia" w:cs="Courier New"/>
                <w:sz w:val="20"/>
              </w:rPr>
              <w:t xml:space="preserve"> </w:t>
            </w:r>
            <w:r w:rsidR="00B83DC9">
              <w:rPr>
                <w:rFonts w:ascii="Georgia" w:hAnsi="Georgia" w:cs="Courier New"/>
                <w:sz w:val="20"/>
              </w:rPr>
              <w:t xml:space="preserve">ist </w:t>
            </w:r>
            <w:r>
              <w:rPr>
                <w:rFonts w:ascii="Georgia" w:hAnsi="Georgia" w:cs="Courier New"/>
                <w:sz w:val="20"/>
              </w:rPr>
              <w:t xml:space="preserve">mittlerweile Mitglied in einem Kollektiv von Frauen, </w:t>
            </w:r>
            <w:r w:rsidR="00B83DC9">
              <w:rPr>
                <w:rFonts w:ascii="Georgia" w:hAnsi="Georgia" w:cs="Courier New"/>
                <w:sz w:val="20"/>
              </w:rPr>
              <w:t>das sich „Die Spurensucherinnen von El Fuerte“ nennt</w:t>
            </w:r>
            <w:r w:rsidRPr="00144853">
              <w:rPr>
                <w:rFonts w:ascii="Georgia" w:hAnsi="Georgia" w:cs="Courier New"/>
                <w:sz w:val="20"/>
              </w:rPr>
              <w:t xml:space="preserve">. </w:t>
            </w:r>
            <w:r>
              <w:rPr>
                <w:rFonts w:ascii="Georgia" w:hAnsi="Georgia" w:cs="Courier New"/>
                <w:sz w:val="20"/>
              </w:rPr>
              <w:t xml:space="preserve">Die Gründerin </w:t>
            </w:r>
            <w:r w:rsidRPr="00144853">
              <w:rPr>
                <w:rFonts w:ascii="Georgia" w:hAnsi="Georgia" w:cs="Courier New"/>
                <w:sz w:val="20"/>
              </w:rPr>
              <w:t>Mirna Medina hatte</w:t>
            </w:r>
            <w:r w:rsidR="00B83DC9">
              <w:rPr>
                <w:rFonts w:ascii="Georgia" w:hAnsi="Georgia" w:cs="Courier New"/>
                <w:sz w:val="20"/>
              </w:rPr>
              <w:t xml:space="preserve"> </w:t>
            </w:r>
            <w:r w:rsidRPr="00144853">
              <w:rPr>
                <w:rFonts w:ascii="Georgia" w:hAnsi="Georgia" w:cs="Courier New"/>
                <w:sz w:val="20"/>
              </w:rPr>
              <w:t>die Nase voll</w:t>
            </w:r>
            <w:r w:rsidR="00B83DC9">
              <w:rPr>
                <w:rFonts w:ascii="Georgia" w:hAnsi="Georgia" w:cs="Courier New"/>
                <w:sz w:val="20"/>
              </w:rPr>
              <w:t xml:space="preserve"> </w:t>
            </w:r>
            <w:r w:rsidRPr="00144853">
              <w:rPr>
                <w:rFonts w:ascii="Georgia" w:hAnsi="Georgia" w:cs="Courier New"/>
                <w:sz w:val="20"/>
              </w:rPr>
              <w:t>davon, von den Behörden vertröstet zu werden, zuzusehen, wie Akten hin und her gescho</w:t>
            </w:r>
            <w:r w:rsidR="0062176C">
              <w:rPr>
                <w:rFonts w:ascii="Georgia" w:hAnsi="Georgia" w:cs="Courier New"/>
                <w:sz w:val="20"/>
              </w:rPr>
              <w:softHyphen/>
            </w:r>
            <w:r w:rsidRPr="00144853">
              <w:rPr>
                <w:rFonts w:ascii="Georgia" w:hAnsi="Georgia" w:cs="Courier New"/>
                <w:sz w:val="20"/>
              </w:rPr>
              <w:t>ben wurden und nichts passierte. Auf ihren Behördengängen traf sie andere Frauen, denen es genauso ging</w:t>
            </w:r>
            <w:r>
              <w:rPr>
                <w:rFonts w:ascii="Georgia" w:hAnsi="Georgia" w:cs="Courier New"/>
                <w:sz w:val="20"/>
              </w:rPr>
              <w:t>. Z</w:t>
            </w:r>
            <w:r w:rsidRPr="00144853">
              <w:rPr>
                <w:rFonts w:ascii="Georgia" w:hAnsi="Georgia" w:cs="Courier New"/>
                <w:sz w:val="20"/>
              </w:rPr>
              <w:t xml:space="preserve">weimal pro Woche </w:t>
            </w:r>
            <w:r>
              <w:rPr>
                <w:rFonts w:ascii="Georgia" w:hAnsi="Georgia" w:cs="Courier New"/>
                <w:sz w:val="20"/>
              </w:rPr>
              <w:t>brechen sie nun gemeinsam auf</w:t>
            </w:r>
            <w:r w:rsidRPr="00144853">
              <w:rPr>
                <w:rFonts w:ascii="Georgia" w:hAnsi="Georgia" w:cs="Courier New"/>
                <w:sz w:val="20"/>
              </w:rPr>
              <w:t xml:space="preserve">, um in der Wüste nach Leichen zu graben. </w:t>
            </w:r>
          </w:p>
          <w:p w:rsidR="00BE4CCC" w:rsidRPr="009E5441" w:rsidRDefault="00BE4CCC" w:rsidP="00276ACB">
            <w:pPr>
              <w:rPr>
                <w:rFonts w:ascii="Georgia" w:hAnsi="Georgia" w:cs="Georgia"/>
                <w:sz w:val="20"/>
              </w:rPr>
            </w:pPr>
          </w:p>
        </w:tc>
      </w:tr>
      <w:tr w:rsidR="00BE4CCC" w:rsidRPr="009E5441" w:rsidTr="000E00A6">
        <w:trPr>
          <w:trHeight w:val="80"/>
        </w:trPr>
        <w:tc>
          <w:tcPr>
            <w:tcW w:w="1182" w:type="dxa"/>
          </w:tcPr>
          <w:p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12</w:t>
            </w:r>
          </w:p>
        </w:tc>
        <w:tc>
          <w:tcPr>
            <w:tcW w:w="8271" w:type="dxa"/>
          </w:tcPr>
          <w:p w:rsidR="00276ACB" w:rsidRPr="009E5441" w:rsidRDefault="00276ACB" w:rsidP="00276ACB">
            <w:pPr>
              <w:rPr>
                <w:rFonts w:ascii="Georgia" w:hAnsi="Georgia"/>
                <w:sz w:val="20"/>
              </w:rPr>
            </w:pPr>
            <w:r w:rsidRPr="00144853">
              <w:rPr>
                <w:rFonts w:ascii="Georgia" w:hAnsi="Georgia"/>
                <w:sz w:val="20"/>
              </w:rPr>
              <w:t>Mirna Medina</w:t>
            </w:r>
            <w:r>
              <w:rPr>
                <w:rFonts w:ascii="Georgia" w:hAnsi="Georgia"/>
                <w:sz w:val="20"/>
              </w:rPr>
              <w:t xml:space="preserve"> </w:t>
            </w:r>
            <w:r w:rsidRPr="00144853">
              <w:rPr>
                <w:rFonts w:ascii="Georgia" w:hAnsi="Georgia"/>
                <w:sz w:val="20"/>
              </w:rPr>
              <w:t>stößt eine Eisenstange in den Boden, so tief sie nur kann, zieht sie heraus und riecht daran. Wären dort menschliche Überreste vergraben, röche der Stab nach Verwesung. Sie ist unentschlossen, reicht die Stange herum. Die Frauen beraten kurz, graben dann weiter.</w:t>
            </w:r>
          </w:p>
          <w:p w:rsidR="00BE4CCC" w:rsidRPr="009E5441" w:rsidRDefault="00BE4CCC" w:rsidP="005E3F55">
            <w:pPr>
              <w:rPr>
                <w:rFonts w:ascii="Georgia" w:hAnsi="Georgia" w:cs="Georgia"/>
                <w:sz w:val="20"/>
              </w:rPr>
            </w:pPr>
          </w:p>
        </w:tc>
      </w:tr>
      <w:tr w:rsidR="00BE4CCC" w:rsidRPr="009E5441" w:rsidTr="000E00A6">
        <w:trPr>
          <w:trHeight w:val="80"/>
        </w:trPr>
        <w:tc>
          <w:tcPr>
            <w:tcW w:w="1182" w:type="dxa"/>
          </w:tcPr>
          <w:p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13</w:t>
            </w:r>
          </w:p>
        </w:tc>
        <w:tc>
          <w:tcPr>
            <w:tcW w:w="8271" w:type="dxa"/>
          </w:tcPr>
          <w:p w:rsidR="00BE4CCC" w:rsidRPr="009E5441" w:rsidRDefault="00457463" w:rsidP="001B4D78">
            <w:pPr>
              <w:rPr>
                <w:rFonts w:ascii="Georgia" w:hAnsi="Georgia" w:cs="Georgia"/>
              </w:rPr>
            </w:pPr>
            <w:r w:rsidRPr="00B77982">
              <w:rPr>
                <w:rFonts w:ascii="Georgia" w:hAnsi="Georgia" w:cs="Courier New"/>
                <w:spacing w:val="-2"/>
                <w:sz w:val="20"/>
              </w:rPr>
              <w:t xml:space="preserve">Das Büro der „Spurensucherinnen“ in Los </w:t>
            </w:r>
            <w:proofErr w:type="spellStart"/>
            <w:r w:rsidRPr="00B77982">
              <w:rPr>
                <w:rFonts w:ascii="Georgia" w:hAnsi="Georgia" w:cs="Courier New"/>
                <w:spacing w:val="-2"/>
                <w:sz w:val="20"/>
              </w:rPr>
              <w:t>Mochis</w:t>
            </w:r>
            <w:proofErr w:type="spellEnd"/>
            <w:r w:rsidRPr="00B77982">
              <w:rPr>
                <w:rFonts w:ascii="Georgia" w:hAnsi="Georgia" w:cs="Courier New"/>
                <w:spacing w:val="-2"/>
                <w:sz w:val="20"/>
              </w:rPr>
              <w:t xml:space="preserve"> ist tapeziert mit Fotos von Verschwunde</w:t>
            </w:r>
            <w:r w:rsidR="0062176C">
              <w:rPr>
                <w:rFonts w:ascii="Georgia" w:hAnsi="Georgia" w:cs="Courier New"/>
                <w:spacing w:val="-2"/>
                <w:sz w:val="20"/>
              </w:rPr>
              <w:softHyphen/>
            </w:r>
            <w:r w:rsidRPr="00B77982">
              <w:rPr>
                <w:rFonts w:ascii="Georgia" w:hAnsi="Georgia" w:cs="Courier New"/>
                <w:spacing w:val="-2"/>
                <w:sz w:val="20"/>
              </w:rPr>
              <w:t>nen. „Es passen gar nicht alle rein, wir haben fünf weitere Plakate im Lager. Wir tauschen sie regelmäßig aus, und jede Woche kommen im Schnitt zwei neue Fälle hinzu“, erzählt Ortega. Sie hat derzeit die Büroschicht übernommen, weil sie nicht arbeitet und ihre zweite Tochter bereits studiert. „Es war anfangs nicht einfach, die Gruppe zu organisieren, denn jede von uns wollte natürlich zuerst ihren eigenen Fall lösen. Aber dann haben wir verstanden, dass wir uns zusammentun müssen und gemeinsam stärker sind“, erzählt sie.</w:t>
            </w:r>
          </w:p>
          <w:p w:rsidR="00BE4CCC" w:rsidRPr="009E5441" w:rsidRDefault="00BE4CCC" w:rsidP="001B4D78">
            <w:pPr>
              <w:rPr>
                <w:rFonts w:ascii="Georgia" w:hAnsi="Georgia" w:cs="Arial"/>
                <w:sz w:val="20"/>
              </w:rPr>
            </w:pPr>
          </w:p>
        </w:tc>
      </w:tr>
      <w:tr w:rsidR="00BE4CCC" w:rsidRPr="009E5441" w:rsidTr="004A0701">
        <w:trPr>
          <w:trHeight w:val="882"/>
        </w:trPr>
        <w:tc>
          <w:tcPr>
            <w:tcW w:w="1182" w:type="dxa"/>
          </w:tcPr>
          <w:p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14</w:t>
            </w:r>
          </w:p>
        </w:tc>
        <w:tc>
          <w:tcPr>
            <w:tcW w:w="8271" w:type="dxa"/>
          </w:tcPr>
          <w:p w:rsidR="00BE4CCC" w:rsidRDefault="007D3804" w:rsidP="00EC4F63">
            <w:pPr>
              <w:rPr>
                <w:rFonts w:ascii="Georgia" w:hAnsi="Georgia" w:cs="Arial"/>
                <w:sz w:val="20"/>
              </w:rPr>
            </w:pPr>
            <w:r w:rsidRPr="007D3804">
              <w:rPr>
                <w:rFonts w:ascii="Georgia" w:hAnsi="Georgia" w:cs="Arial"/>
                <w:sz w:val="20"/>
              </w:rPr>
              <w:t xml:space="preserve">„Das Schlimmste ist die Ungewissheit. Du weißt nicht, was passiert ist, machst dir Vorwürfe und schwankst zwischen Resignation und Hoffnung. Ich wurde davon fast verrückt“, sagt Esther </w:t>
            </w:r>
            <w:proofErr w:type="spellStart"/>
            <w:r w:rsidRPr="007D3804">
              <w:rPr>
                <w:rFonts w:ascii="Georgia" w:hAnsi="Georgia" w:cs="Arial"/>
                <w:sz w:val="20"/>
              </w:rPr>
              <w:t>Preciado</w:t>
            </w:r>
            <w:proofErr w:type="spellEnd"/>
            <w:r w:rsidRPr="007D3804">
              <w:rPr>
                <w:rFonts w:ascii="Georgia" w:hAnsi="Georgia" w:cs="Arial"/>
                <w:sz w:val="20"/>
              </w:rPr>
              <w:t xml:space="preserve">. Die Sozialarbeiterin vermisst ihren Lebensgefährten </w:t>
            </w:r>
            <w:proofErr w:type="spellStart"/>
            <w:r w:rsidRPr="007D3804">
              <w:rPr>
                <w:rFonts w:ascii="Georgia" w:hAnsi="Georgia" w:cs="Arial"/>
                <w:sz w:val="20"/>
              </w:rPr>
              <w:t>Bladimir</w:t>
            </w:r>
            <w:proofErr w:type="spellEnd"/>
            <w:r w:rsidRPr="007D3804">
              <w:rPr>
                <w:rFonts w:ascii="Georgia" w:hAnsi="Georgia" w:cs="Arial"/>
                <w:sz w:val="20"/>
              </w:rPr>
              <w:t xml:space="preserve">, mit dem sie eine 11-jährige Tochter hat. Bei den </w:t>
            </w:r>
            <w:r>
              <w:rPr>
                <w:rFonts w:ascii="Georgia" w:hAnsi="Georgia" w:cs="Arial"/>
                <w:sz w:val="20"/>
              </w:rPr>
              <w:t>„</w:t>
            </w:r>
            <w:r w:rsidRPr="007D3804">
              <w:rPr>
                <w:rFonts w:ascii="Georgia" w:hAnsi="Georgia" w:cs="Arial"/>
                <w:sz w:val="20"/>
              </w:rPr>
              <w:t>Spurensucherinnen</w:t>
            </w:r>
            <w:r>
              <w:rPr>
                <w:rFonts w:ascii="Georgia" w:hAnsi="Georgia" w:cs="Arial"/>
                <w:sz w:val="20"/>
              </w:rPr>
              <w:t>“</w:t>
            </w:r>
            <w:r w:rsidRPr="007D3804">
              <w:rPr>
                <w:rFonts w:ascii="Georgia" w:hAnsi="Georgia" w:cs="Arial"/>
                <w:sz w:val="20"/>
              </w:rPr>
              <w:t xml:space="preserve"> hat sie Gleichgesinnte gefunden. „Wir erzählen uns unsere Geschichten, teilen unseren Schmerz, weinen gemeinsam. Und wir tun etwas. Das hat mir sehr gutgetan.“</w:t>
            </w:r>
          </w:p>
          <w:p w:rsidR="00460476" w:rsidRPr="009E5441" w:rsidRDefault="00460476" w:rsidP="00EC4F63">
            <w:pPr>
              <w:rPr>
                <w:rFonts w:ascii="Georgia" w:hAnsi="Georgia" w:cs="Arial"/>
                <w:sz w:val="20"/>
              </w:rPr>
            </w:pPr>
          </w:p>
        </w:tc>
      </w:tr>
    </w:tbl>
    <w:p w:rsidR="009E5441" w:rsidRDefault="009E5441">
      <w:r>
        <w:br w:type="page"/>
      </w:r>
    </w:p>
    <w:tbl>
      <w:tblPr>
        <w:tblW w:w="0" w:type="auto"/>
        <w:tblCellMar>
          <w:left w:w="70" w:type="dxa"/>
          <w:right w:w="70" w:type="dxa"/>
        </w:tblCellMar>
        <w:tblLook w:val="0000" w:firstRow="0" w:lastRow="0" w:firstColumn="0" w:lastColumn="0" w:noHBand="0" w:noVBand="0"/>
      </w:tblPr>
      <w:tblGrid>
        <w:gridCol w:w="1182"/>
        <w:gridCol w:w="8271"/>
      </w:tblGrid>
      <w:tr w:rsidR="004F342A" w:rsidRPr="009E5441" w:rsidTr="00B625BD">
        <w:trPr>
          <w:trHeight w:val="257"/>
        </w:trPr>
        <w:tc>
          <w:tcPr>
            <w:tcW w:w="1182" w:type="dxa"/>
          </w:tcPr>
          <w:p w:rsidR="004F342A" w:rsidRPr="009E5441" w:rsidRDefault="004F342A" w:rsidP="00C20090">
            <w:pPr>
              <w:pStyle w:val="Textkrper2"/>
              <w:tabs>
                <w:tab w:val="right" w:pos="9072"/>
              </w:tabs>
              <w:rPr>
                <w:rFonts w:ascii="Georgia" w:hAnsi="Georgia" w:cs="Tahoma"/>
                <w:b/>
                <w:bCs/>
              </w:rPr>
            </w:pPr>
            <w:r w:rsidRPr="009E5441">
              <w:rPr>
                <w:rFonts w:ascii="Georgia" w:hAnsi="Georgia"/>
              </w:rPr>
              <w:lastRenderedPageBreak/>
              <w:br w:type="page"/>
            </w:r>
            <w:r w:rsidRPr="009E5441">
              <w:rPr>
                <w:rFonts w:ascii="Georgia" w:hAnsi="Georgia" w:cs="Tahoma"/>
                <w:b/>
                <w:bCs/>
              </w:rPr>
              <w:t>Folie 15</w:t>
            </w:r>
          </w:p>
        </w:tc>
        <w:tc>
          <w:tcPr>
            <w:tcW w:w="8271" w:type="dxa"/>
          </w:tcPr>
          <w:p w:rsidR="00C442A0" w:rsidRDefault="007D3804" w:rsidP="00EC4F63">
            <w:pPr>
              <w:rPr>
                <w:rFonts w:ascii="Georgia" w:hAnsi="Georgia" w:cs="Georgia"/>
                <w:sz w:val="20"/>
              </w:rPr>
            </w:pPr>
            <w:r w:rsidRPr="007D3804">
              <w:rPr>
                <w:rFonts w:ascii="Georgia" w:hAnsi="Georgia" w:cs="Georgia"/>
                <w:sz w:val="20"/>
              </w:rPr>
              <w:t>Die „</w:t>
            </w:r>
            <w:r w:rsidR="00460476">
              <w:rPr>
                <w:rFonts w:ascii="Georgia" w:hAnsi="Georgia" w:cs="Georgia"/>
                <w:sz w:val="20"/>
              </w:rPr>
              <w:t>Spurensucherinnen</w:t>
            </w:r>
            <w:r w:rsidRPr="007D3804">
              <w:rPr>
                <w:rFonts w:ascii="Georgia" w:hAnsi="Georgia" w:cs="Georgia"/>
                <w:sz w:val="20"/>
              </w:rPr>
              <w:t>“ sind inzwischen wie eine zweite Familie</w:t>
            </w:r>
            <w:r>
              <w:rPr>
                <w:rFonts w:ascii="Georgia" w:hAnsi="Georgia" w:cs="Georgia"/>
                <w:sz w:val="20"/>
              </w:rPr>
              <w:t xml:space="preserve"> für sie</w:t>
            </w:r>
            <w:r w:rsidRPr="007D3804">
              <w:rPr>
                <w:rFonts w:ascii="Georgia" w:hAnsi="Georgia" w:cs="Georgia"/>
                <w:sz w:val="20"/>
              </w:rPr>
              <w:t xml:space="preserve">. Sie helfen beim Papierkram mit den Behörden und </w:t>
            </w:r>
            <w:r>
              <w:rPr>
                <w:rFonts w:ascii="Georgia" w:hAnsi="Georgia" w:cs="Georgia"/>
                <w:sz w:val="20"/>
              </w:rPr>
              <w:t>leisten psychologische Unterstützung</w:t>
            </w:r>
            <w:r w:rsidRPr="007D3804">
              <w:rPr>
                <w:rFonts w:ascii="Georgia" w:hAnsi="Georgia" w:cs="Georgia"/>
                <w:sz w:val="20"/>
              </w:rPr>
              <w:t xml:space="preserve">. </w:t>
            </w:r>
            <w:r>
              <w:rPr>
                <w:rFonts w:ascii="Georgia" w:hAnsi="Georgia" w:cs="Georgia"/>
                <w:sz w:val="20"/>
              </w:rPr>
              <w:t>„</w:t>
            </w:r>
            <w:r w:rsidRPr="007D3804">
              <w:rPr>
                <w:rFonts w:ascii="Georgia" w:hAnsi="Georgia" w:cs="Georgia"/>
                <w:sz w:val="20"/>
              </w:rPr>
              <w:t>Besonders hart war es, wenn meine jüngste Tochter Alexandra mich fragte, wo ihr Papi ist, und wann er wiederkommt</w:t>
            </w:r>
            <w:r>
              <w:rPr>
                <w:rFonts w:ascii="Georgia" w:hAnsi="Georgia" w:cs="Georgia"/>
                <w:sz w:val="20"/>
              </w:rPr>
              <w:t xml:space="preserve">“, erzählt </w:t>
            </w:r>
            <w:proofErr w:type="spellStart"/>
            <w:r>
              <w:rPr>
                <w:rFonts w:ascii="Georgia" w:hAnsi="Georgia" w:cs="Georgia"/>
                <w:sz w:val="20"/>
              </w:rPr>
              <w:t>Preciado</w:t>
            </w:r>
            <w:proofErr w:type="spellEnd"/>
            <w:r>
              <w:rPr>
                <w:rFonts w:ascii="Georgia" w:hAnsi="Georgia" w:cs="Georgia"/>
                <w:sz w:val="20"/>
              </w:rPr>
              <w:t>.</w:t>
            </w:r>
            <w:r w:rsidRPr="007D3804">
              <w:rPr>
                <w:rFonts w:ascii="Georgia" w:hAnsi="Georgia" w:cs="Georgia"/>
                <w:sz w:val="20"/>
              </w:rPr>
              <w:t xml:space="preserve"> </w:t>
            </w:r>
            <w:r>
              <w:rPr>
                <w:rFonts w:ascii="Georgia" w:hAnsi="Georgia" w:cs="Georgia"/>
                <w:sz w:val="20"/>
              </w:rPr>
              <w:t>„</w:t>
            </w:r>
            <w:r w:rsidRPr="007D3804">
              <w:rPr>
                <w:rFonts w:ascii="Georgia" w:hAnsi="Georgia" w:cs="Georgia"/>
                <w:sz w:val="20"/>
              </w:rPr>
              <w:t xml:space="preserve">Am Tag der Toten fragte </w:t>
            </w:r>
            <w:r>
              <w:rPr>
                <w:rFonts w:ascii="Georgia" w:hAnsi="Georgia" w:cs="Georgia"/>
                <w:sz w:val="20"/>
              </w:rPr>
              <w:t>sie mich</w:t>
            </w:r>
            <w:r w:rsidRPr="007D3804">
              <w:rPr>
                <w:rFonts w:ascii="Georgia" w:hAnsi="Georgia" w:cs="Georgia"/>
                <w:sz w:val="20"/>
              </w:rPr>
              <w:t>, ob wir auch für Papa ein Foto und eine Kerze auf den Altar stellen sollen. Das schnürte mir die Kehle</w:t>
            </w:r>
            <w:r>
              <w:rPr>
                <w:rFonts w:ascii="Georgia" w:hAnsi="Georgia" w:cs="Georgia"/>
                <w:sz w:val="20"/>
              </w:rPr>
              <w:t xml:space="preserve"> zu</w:t>
            </w:r>
            <w:r w:rsidRPr="007D3804">
              <w:rPr>
                <w:rFonts w:ascii="Georgia" w:hAnsi="Georgia" w:cs="Georgia"/>
                <w:sz w:val="20"/>
              </w:rPr>
              <w:t>.</w:t>
            </w:r>
            <w:r>
              <w:rPr>
                <w:rFonts w:ascii="Georgia" w:hAnsi="Georgia" w:cs="Georgia"/>
                <w:sz w:val="20"/>
              </w:rPr>
              <w:t>“</w:t>
            </w:r>
            <w:r w:rsidRPr="007D3804">
              <w:rPr>
                <w:rFonts w:ascii="Georgia" w:hAnsi="Georgia" w:cs="Georgia"/>
                <w:sz w:val="20"/>
              </w:rPr>
              <w:t xml:space="preserve"> Viele Nachbarn und auch Angehörige </w:t>
            </w:r>
            <w:r>
              <w:rPr>
                <w:rFonts w:ascii="Georgia" w:hAnsi="Georgia" w:cs="Georgia"/>
                <w:sz w:val="20"/>
              </w:rPr>
              <w:t>sagten ihr</w:t>
            </w:r>
            <w:r w:rsidRPr="007D3804">
              <w:rPr>
                <w:rFonts w:ascii="Georgia" w:hAnsi="Georgia" w:cs="Georgia"/>
                <w:sz w:val="20"/>
              </w:rPr>
              <w:t xml:space="preserve">, die Sucherei sei viel zu gefährlich, </w:t>
            </w:r>
            <w:r>
              <w:rPr>
                <w:rFonts w:ascii="Georgia" w:hAnsi="Georgia" w:cs="Georgia"/>
                <w:sz w:val="20"/>
              </w:rPr>
              <w:t>sie</w:t>
            </w:r>
            <w:r w:rsidRPr="007D3804">
              <w:rPr>
                <w:rFonts w:ascii="Georgia" w:hAnsi="Georgia" w:cs="Georgia"/>
                <w:sz w:val="20"/>
              </w:rPr>
              <w:t xml:space="preserve"> solle das alles auf sich beruhen lassen. </w:t>
            </w:r>
            <w:r>
              <w:rPr>
                <w:rFonts w:ascii="Georgia" w:hAnsi="Georgia" w:cs="Georgia"/>
                <w:sz w:val="20"/>
              </w:rPr>
              <w:t>„</w:t>
            </w:r>
            <w:r w:rsidRPr="007D3804">
              <w:rPr>
                <w:rFonts w:ascii="Georgia" w:hAnsi="Georgia" w:cs="Georgia"/>
                <w:sz w:val="20"/>
              </w:rPr>
              <w:t>Aber ich habe keine Angst. Ich will die Wahrheit wissen!“</w:t>
            </w:r>
          </w:p>
          <w:p w:rsidR="00341CC4" w:rsidRPr="009E5441" w:rsidRDefault="00341CC4" w:rsidP="00EC4F63">
            <w:pPr>
              <w:rPr>
                <w:rFonts w:ascii="Georgia" w:hAnsi="Georgia" w:cs="Georgia"/>
                <w:sz w:val="20"/>
              </w:rPr>
            </w:pPr>
          </w:p>
        </w:tc>
      </w:tr>
      <w:tr w:rsidR="004F342A" w:rsidRPr="009E5441" w:rsidTr="009A1817">
        <w:trPr>
          <w:trHeight w:val="366"/>
        </w:trPr>
        <w:tc>
          <w:tcPr>
            <w:tcW w:w="1182" w:type="dxa"/>
          </w:tcPr>
          <w:p w:rsidR="004F342A" w:rsidRPr="009E5441" w:rsidRDefault="004F342A" w:rsidP="00C20090">
            <w:pPr>
              <w:pStyle w:val="Textkrper2"/>
              <w:tabs>
                <w:tab w:val="right" w:pos="9072"/>
              </w:tabs>
              <w:rPr>
                <w:rFonts w:ascii="Georgia" w:hAnsi="Georgia" w:cs="Tahoma"/>
                <w:b/>
                <w:bCs/>
              </w:rPr>
            </w:pPr>
            <w:r w:rsidRPr="009E5441">
              <w:rPr>
                <w:rFonts w:ascii="Georgia" w:hAnsi="Georgia" w:cs="Tahoma"/>
                <w:b/>
                <w:bCs/>
              </w:rPr>
              <w:t>Fo</w:t>
            </w:r>
            <w:r w:rsidR="009E5441">
              <w:rPr>
                <w:rFonts w:ascii="Georgia" w:hAnsi="Georgia" w:cs="Tahoma"/>
                <w:b/>
                <w:bCs/>
              </w:rPr>
              <w:t>l</w:t>
            </w:r>
            <w:r w:rsidRPr="009E5441">
              <w:rPr>
                <w:rFonts w:ascii="Georgia" w:hAnsi="Georgia" w:cs="Tahoma"/>
                <w:b/>
                <w:bCs/>
              </w:rPr>
              <w:t>ie 16</w:t>
            </w:r>
          </w:p>
        </w:tc>
        <w:tc>
          <w:tcPr>
            <w:tcW w:w="8271" w:type="dxa"/>
          </w:tcPr>
          <w:p w:rsidR="00341CC4" w:rsidRDefault="007D3804" w:rsidP="00341CC4">
            <w:pPr>
              <w:rPr>
                <w:rFonts w:ascii="Georgia" w:hAnsi="Georgia" w:cs="Georgia"/>
                <w:sz w:val="20"/>
              </w:rPr>
            </w:pPr>
            <w:r>
              <w:rPr>
                <w:rFonts w:ascii="Georgia" w:hAnsi="Georgia" w:cs="Georgia"/>
                <w:sz w:val="20"/>
              </w:rPr>
              <w:t xml:space="preserve">Gewissheit gefunden hat Felicitas Hernández, Geschäftsfrau aus Los </w:t>
            </w:r>
            <w:proofErr w:type="spellStart"/>
            <w:r>
              <w:rPr>
                <w:rFonts w:ascii="Georgia" w:hAnsi="Georgia" w:cs="Georgia"/>
                <w:sz w:val="20"/>
              </w:rPr>
              <w:t>Mochis</w:t>
            </w:r>
            <w:proofErr w:type="spellEnd"/>
            <w:r>
              <w:rPr>
                <w:rFonts w:ascii="Georgia" w:hAnsi="Georgia" w:cs="Georgia"/>
                <w:sz w:val="20"/>
              </w:rPr>
              <w:t xml:space="preserve">. </w:t>
            </w:r>
            <w:r w:rsidR="00341CC4">
              <w:rPr>
                <w:rFonts w:ascii="Georgia" w:hAnsi="Georgia" w:cs="Georgia"/>
                <w:sz w:val="20"/>
              </w:rPr>
              <w:t>Ihr Sohn Juan Carlos war</w:t>
            </w:r>
            <w:r>
              <w:rPr>
                <w:rFonts w:ascii="Georgia" w:hAnsi="Georgia" w:cs="Georgia"/>
                <w:sz w:val="20"/>
              </w:rPr>
              <w:t xml:space="preserve"> seit dem 3.11.2015 </w:t>
            </w:r>
            <w:r w:rsidR="00341CC4">
              <w:rPr>
                <w:rFonts w:ascii="Georgia" w:hAnsi="Georgia" w:cs="Georgia"/>
                <w:sz w:val="20"/>
              </w:rPr>
              <w:t xml:space="preserve">wie vom Erdboden verschluckt. Von den Behörden erhielt sie keine Unterstützung. Aber sie lernte dort </w:t>
            </w:r>
            <w:r w:rsidR="00341CC4" w:rsidRPr="00341CC4">
              <w:rPr>
                <w:rFonts w:ascii="Georgia" w:hAnsi="Georgia" w:cs="Georgia"/>
                <w:sz w:val="20"/>
              </w:rPr>
              <w:t xml:space="preserve">Mirna </w:t>
            </w:r>
            <w:r w:rsidR="00341CC4">
              <w:rPr>
                <w:rFonts w:ascii="Georgia" w:hAnsi="Georgia" w:cs="Georgia"/>
                <w:sz w:val="20"/>
              </w:rPr>
              <w:t>kennen, die Gründerin des Kollektivs der Spurensucherinnen. „</w:t>
            </w:r>
            <w:r w:rsidR="00341CC4" w:rsidRPr="00341CC4">
              <w:rPr>
                <w:rFonts w:ascii="Georgia" w:hAnsi="Georgia" w:cs="Georgia"/>
                <w:sz w:val="20"/>
              </w:rPr>
              <w:t>Sie hatte ein T-Shirt mit dem Foto ihres verschwundenen Sohnes an, deshalb habe ich sie angesproche</w:t>
            </w:r>
            <w:r w:rsidR="00341CC4">
              <w:rPr>
                <w:rFonts w:ascii="Georgia" w:hAnsi="Georgia" w:cs="Georgia"/>
                <w:sz w:val="20"/>
              </w:rPr>
              <w:t>n“ erzählt sie.</w:t>
            </w:r>
            <w:r w:rsidR="00341CC4" w:rsidRPr="00341CC4">
              <w:rPr>
                <w:rFonts w:ascii="Georgia" w:hAnsi="Georgia" w:cs="Georgia"/>
                <w:sz w:val="20"/>
              </w:rPr>
              <w:t xml:space="preserve"> </w:t>
            </w:r>
            <w:r w:rsidR="00341CC4">
              <w:rPr>
                <w:rFonts w:ascii="Georgia" w:hAnsi="Georgia" w:cs="Georgia"/>
                <w:sz w:val="20"/>
              </w:rPr>
              <w:t>„</w:t>
            </w:r>
            <w:r w:rsidR="00341CC4" w:rsidRPr="00341CC4">
              <w:rPr>
                <w:rFonts w:ascii="Georgia" w:hAnsi="Georgia" w:cs="Georgia"/>
                <w:sz w:val="20"/>
              </w:rPr>
              <w:t>Es war Balsam für meine Seele mit jeman</w:t>
            </w:r>
            <w:r w:rsidR="0062176C">
              <w:rPr>
                <w:rFonts w:ascii="Georgia" w:hAnsi="Georgia" w:cs="Georgia"/>
                <w:sz w:val="20"/>
              </w:rPr>
              <w:softHyphen/>
            </w:r>
            <w:r w:rsidR="00341CC4" w:rsidRPr="00341CC4">
              <w:rPr>
                <w:rFonts w:ascii="Georgia" w:hAnsi="Georgia" w:cs="Georgia"/>
                <w:sz w:val="20"/>
              </w:rPr>
              <w:t>dem zu sprechen, der dasselbe durchgemacht hat.</w:t>
            </w:r>
            <w:r w:rsidR="00341CC4">
              <w:rPr>
                <w:rFonts w:ascii="Georgia" w:hAnsi="Georgia" w:cs="Georgia"/>
                <w:sz w:val="20"/>
              </w:rPr>
              <w:t>“</w:t>
            </w:r>
          </w:p>
          <w:p w:rsidR="007D3804" w:rsidRPr="009E5441" w:rsidRDefault="007D3804" w:rsidP="00EC4F63">
            <w:pPr>
              <w:rPr>
                <w:rFonts w:ascii="Georgia" w:hAnsi="Georgia" w:cs="Georgia"/>
                <w:sz w:val="20"/>
              </w:rPr>
            </w:pPr>
          </w:p>
        </w:tc>
      </w:tr>
      <w:tr w:rsidR="004F342A" w:rsidRPr="009E5441" w:rsidTr="000E00A6">
        <w:trPr>
          <w:trHeight w:val="80"/>
        </w:trPr>
        <w:tc>
          <w:tcPr>
            <w:tcW w:w="1182" w:type="dxa"/>
          </w:tcPr>
          <w:p w:rsidR="004F342A" w:rsidRPr="009E5441" w:rsidRDefault="002B621A" w:rsidP="00C20090">
            <w:pPr>
              <w:pStyle w:val="Textkrper2"/>
              <w:tabs>
                <w:tab w:val="right" w:pos="9072"/>
              </w:tabs>
              <w:rPr>
                <w:rFonts w:ascii="Georgia" w:hAnsi="Georgia"/>
              </w:rPr>
            </w:pPr>
            <w:r w:rsidRPr="009E5441">
              <w:rPr>
                <w:rFonts w:ascii="Georgia" w:hAnsi="Georgia" w:cs="Tahoma"/>
                <w:b/>
                <w:bCs/>
              </w:rPr>
              <w:t>Folie 1</w:t>
            </w:r>
            <w:r>
              <w:rPr>
                <w:rFonts w:ascii="Georgia" w:hAnsi="Georgia" w:cs="Tahoma"/>
                <w:b/>
                <w:bCs/>
              </w:rPr>
              <w:t>7</w:t>
            </w:r>
          </w:p>
        </w:tc>
        <w:tc>
          <w:tcPr>
            <w:tcW w:w="8271" w:type="dxa"/>
          </w:tcPr>
          <w:p w:rsidR="002B621A" w:rsidRDefault="002B621A" w:rsidP="002B621A">
            <w:pPr>
              <w:rPr>
                <w:rFonts w:ascii="Georgia" w:hAnsi="Georgia" w:cs="Georgia"/>
                <w:sz w:val="20"/>
              </w:rPr>
            </w:pPr>
            <w:r>
              <w:rPr>
                <w:rFonts w:ascii="Georgia" w:hAnsi="Georgia" w:cs="Courier New"/>
                <w:sz w:val="20"/>
              </w:rPr>
              <w:t>Schon b</w:t>
            </w:r>
            <w:r w:rsidR="00341CC4">
              <w:rPr>
                <w:rFonts w:ascii="Georgia" w:hAnsi="Georgia" w:cs="Courier New"/>
                <w:sz w:val="20"/>
              </w:rPr>
              <w:t>ei der ersten Suchaktion, an der sie teilnahm, stieß sie auf die Überreste ihres Soh</w:t>
            </w:r>
            <w:r w:rsidR="0062176C">
              <w:rPr>
                <w:rFonts w:ascii="Georgia" w:hAnsi="Georgia" w:cs="Courier New"/>
                <w:sz w:val="20"/>
              </w:rPr>
              <w:softHyphen/>
            </w:r>
            <w:r w:rsidR="00341CC4">
              <w:rPr>
                <w:rFonts w:ascii="Georgia" w:hAnsi="Georgia" w:cs="Courier New"/>
                <w:sz w:val="20"/>
              </w:rPr>
              <w:t>nes. „</w:t>
            </w:r>
            <w:r w:rsidR="00341CC4" w:rsidRPr="00341CC4">
              <w:rPr>
                <w:rFonts w:ascii="Georgia" w:hAnsi="Georgia" w:cs="Georgia"/>
                <w:sz w:val="20"/>
              </w:rPr>
              <w:t>Ich wusste zunächst nicht, dass es Juan Carlos war. Erst die DNA-Proben haben das ergeben</w:t>
            </w:r>
            <w:r>
              <w:rPr>
                <w:rFonts w:ascii="Georgia" w:hAnsi="Georgia" w:cs="Georgia"/>
                <w:sz w:val="20"/>
              </w:rPr>
              <w:t>“, erinnert sie sich</w:t>
            </w:r>
            <w:r w:rsidR="00C20090" w:rsidRPr="00144853">
              <w:rPr>
                <w:rFonts w:ascii="Georgia" w:hAnsi="Georgia" w:cs="Courier New"/>
                <w:sz w:val="20"/>
              </w:rPr>
              <w:t xml:space="preserve">. An der Stelle steht </w:t>
            </w:r>
            <w:r>
              <w:rPr>
                <w:rFonts w:ascii="Georgia" w:hAnsi="Georgia" w:cs="Courier New"/>
                <w:sz w:val="20"/>
              </w:rPr>
              <w:t>jetzt</w:t>
            </w:r>
            <w:r w:rsidR="00C20090" w:rsidRPr="00144853">
              <w:rPr>
                <w:rFonts w:ascii="Georgia" w:hAnsi="Georgia" w:cs="Courier New"/>
                <w:sz w:val="20"/>
              </w:rPr>
              <w:t xml:space="preserve"> ein kleines, schwarzes Metallkreuz. „Juan Carlos 16.7.96“ ist darauf gemalt</w:t>
            </w:r>
            <w:r>
              <w:rPr>
                <w:rFonts w:ascii="Georgia" w:hAnsi="Georgia" w:cs="Courier New"/>
                <w:sz w:val="20"/>
              </w:rPr>
              <w:t>. „</w:t>
            </w:r>
            <w:r w:rsidRPr="00341CC4">
              <w:rPr>
                <w:rFonts w:ascii="Georgia" w:hAnsi="Georgia" w:cs="Georgia"/>
                <w:sz w:val="20"/>
              </w:rPr>
              <w:t>Ich vermisse ihn noch immer</w:t>
            </w:r>
            <w:r>
              <w:rPr>
                <w:rFonts w:ascii="Georgia" w:hAnsi="Georgia" w:cs="Georgia"/>
                <w:sz w:val="20"/>
              </w:rPr>
              <w:t xml:space="preserve"> sehr</w:t>
            </w:r>
            <w:r w:rsidRPr="00341CC4">
              <w:rPr>
                <w:rFonts w:ascii="Georgia" w:hAnsi="Georgia" w:cs="Georgia"/>
                <w:sz w:val="20"/>
              </w:rPr>
              <w:t>. Aber nun habe ich einen Platz, wo ich um ihn trauern kann</w:t>
            </w:r>
            <w:r>
              <w:rPr>
                <w:rFonts w:ascii="Georgia" w:hAnsi="Georgia" w:cs="Georgia"/>
                <w:sz w:val="20"/>
              </w:rPr>
              <w:t>“, sagt Hernández.</w:t>
            </w:r>
          </w:p>
          <w:p w:rsidR="00C442A0" w:rsidRPr="002B621A" w:rsidRDefault="00C442A0" w:rsidP="002B621A">
            <w:pPr>
              <w:rPr>
                <w:rFonts w:ascii="Georgia" w:hAnsi="Georgia" w:cs="Courier New"/>
                <w:sz w:val="20"/>
              </w:rPr>
            </w:pPr>
          </w:p>
        </w:tc>
      </w:tr>
      <w:tr w:rsidR="0079270F" w:rsidRPr="009E5441" w:rsidTr="000E00A6">
        <w:trPr>
          <w:trHeight w:val="80"/>
        </w:trPr>
        <w:tc>
          <w:tcPr>
            <w:tcW w:w="1182" w:type="dxa"/>
          </w:tcPr>
          <w:p w:rsidR="0079270F" w:rsidRPr="009E5441" w:rsidRDefault="0079270F" w:rsidP="00C20090">
            <w:pPr>
              <w:pStyle w:val="Textkrper2"/>
              <w:tabs>
                <w:tab w:val="right" w:pos="9072"/>
              </w:tabs>
              <w:rPr>
                <w:rFonts w:ascii="Georgia" w:hAnsi="Georgia" w:cs="Tahoma"/>
                <w:b/>
                <w:bCs/>
              </w:rPr>
            </w:pPr>
            <w:r w:rsidRPr="009E5441">
              <w:rPr>
                <w:rFonts w:ascii="Georgia" w:hAnsi="Georgia" w:cs="Tahoma"/>
                <w:b/>
                <w:bCs/>
              </w:rPr>
              <w:t>Folie 18</w:t>
            </w:r>
          </w:p>
        </w:tc>
        <w:tc>
          <w:tcPr>
            <w:tcW w:w="8271" w:type="dxa"/>
          </w:tcPr>
          <w:p w:rsidR="002B621A" w:rsidRDefault="002B621A" w:rsidP="002B621A">
            <w:pPr>
              <w:rPr>
                <w:rFonts w:ascii="Georgia" w:hAnsi="Georgia" w:cs="Georgia"/>
                <w:sz w:val="20"/>
              </w:rPr>
            </w:pPr>
            <w:r w:rsidRPr="002B621A">
              <w:rPr>
                <w:rFonts w:ascii="Georgia" w:hAnsi="Georgia" w:cs="Georgia"/>
                <w:sz w:val="20"/>
              </w:rPr>
              <w:t xml:space="preserve">Den anderen Frauen, die nicht so viel Glück hatten wie </w:t>
            </w:r>
            <w:r>
              <w:rPr>
                <w:rFonts w:ascii="Georgia" w:hAnsi="Georgia" w:cs="Georgia"/>
                <w:sz w:val="20"/>
              </w:rPr>
              <w:t>sie</w:t>
            </w:r>
            <w:r w:rsidRPr="002B621A">
              <w:rPr>
                <w:rFonts w:ascii="Georgia" w:hAnsi="Georgia" w:cs="Georgia"/>
                <w:sz w:val="20"/>
              </w:rPr>
              <w:t>, h</w:t>
            </w:r>
            <w:r>
              <w:rPr>
                <w:rFonts w:ascii="Georgia" w:hAnsi="Georgia" w:cs="Georgia"/>
                <w:sz w:val="20"/>
              </w:rPr>
              <w:t>ilft</w:t>
            </w:r>
            <w:r w:rsidRPr="002B621A">
              <w:rPr>
                <w:rFonts w:ascii="Georgia" w:hAnsi="Georgia" w:cs="Georgia"/>
                <w:sz w:val="20"/>
              </w:rPr>
              <w:t xml:space="preserve"> </w:t>
            </w:r>
            <w:r>
              <w:rPr>
                <w:rFonts w:ascii="Georgia" w:hAnsi="Georgia" w:cs="Georgia"/>
                <w:sz w:val="20"/>
              </w:rPr>
              <w:t>sie</w:t>
            </w:r>
            <w:r w:rsidRPr="002B621A">
              <w:rPr>
                <w:rFonts w:ascii="Georgia" w:hAnsi="Georgia" w:cs="Georgia"/>
                <w:sz w:val="20"/>
              </w:rPr>
              <w:t xml:space="preserve"> weiter bei der Suche. </w:t>
            </w:r>
            <w:r>
              <w:rPr>
                <w:rFonts w:ascii="Georgia" w:hAnsi="Georgia" w:cs="Georgia"/>
                <w:sz w:val="20"/>
              </w:rPr>
              <w:t>„</w:t>
            </w:r>
            <w:r w:rsidRPr="002B621A">
              <w:rPr>
                <w:rFonts w:ascii="Georgia" w:hAnsi="Georgia" w:cs="Georgia"/>
                <w:sz w:val="20"/>
              </w:rPr>
              <w:t>Ich bin ihnen sehr dankbar und stehe in ihrer Schuld. Wir hören erst auf, wenn der letzte Vermisste gefunden ist. Wenn man die Hoffnung verliert, verliert man alles.“</w:t>
            </w:r>
          </w:p>
          <w:p w:rsidR="002B621A" w:rsidRDefault="002B621A" w:rsidP="002B621A">
            <w:pPr>
              <w:rPr>
                <w:rFonts w:ascii="Georgia" w:hAnsi="Georgia" w:cs="Georgia"/>
                <w:sz w:val="20"/>
              </w:rPr>
            </w:pPr>
          </w:p>
          <w:p w:rsidR="002B621A" w:rsidRPr="009E5441" w:rsidRDefault="002B621A" w:rsidP="002B621A">
            <w:pPr>
              <w:rPr>
                <w:rFonts w:ascii="Georgia" w:hAnsi="Georgia" w:cs="Georgia"/>
                <w:sz w:val="20"/>
              </w:rPr>
            </w:pPr>
          </w:p>
        </w:tc>
      </w:tr>
    </w:tbl>
    <w:p w:rsidR="009A1817" w:rsidRDefault="009A1817" w:rsidP="00C20090">
      <w:pPr>
        <w:rPr>
          <w:rFonts w:ascii="Georgia" w:hAnsi="Georgia" w:cs="Tahoma"/>
          <w:b/>
          <w:bCs/>
          <w:color w:val="000000"/>
          <w:sz w:val="20"/>
        </w:rPr>
      </w:pPr>
    </w:p>
    <w:p w:rsidR="009E5441" w:rsidRDefault="009E5441" w:rsidP="009E5441">
      <w:pPr>
        <w:rPr>
          <w:rFonts w:ascii="Georgia" w:hAnsi="Georgia" w:cs="Tahoma"/>
          <w:b/>
          <w:bCs/>
          <w:color w:val="000000"/>
          <w:sz w:val="20"/>
        </w:rPr>
      </w:pPr>
    </w:p>
    <w:p w:rsidR="009E5441" w:rsidRPr="009E5441" w:rsidRDefault="009E5441" w:rsidP="009E5441">
      <w:pPr>
        <w:rPr>
          <w:rFonts w:ascii="Georgia" w:hAnsi="Georgia" w:cs="Tahoma"/>
          <w:b/>
          <w:bCs/>
          <w:color w:val="000000"/>
          <w:sz w:val="20"/>
        </w:rPr>
      </w:pPr>
    </w:p>
    <w:p w:rsidR="009A1817" w:rsidRPr="009E5441" w:rsidRDefault="009A1817" w:rsidP="009E5441">
      <w:pPr>
        <w:rPr>
          <w:rFonts w:ascii="Georgia" w:hAnsi="Georgia" w:cs="Tahoma"/>
          <w:b/>
          <w:bCs/>
          <w:color w:val="000000"/>
          <w:sz w:val="20"/>
        </w:rPr>
      </w:pPr>
    </w:p>
    <w:p w:rsidR="009A1817" w:rsidRPr="009E5441" w:rsidRDefault="009A1817" w:rsidP="009E5441">
      <w:pPr>
        <w:rPr>
          <w:rFonts w:ascii="Georgia" w:hAnsi="Georgia" w:cs="Tahoma"/>
          <w:b/>
          <w:bCs/>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Herausgeber</w:t>
      </w:r>
      <w:r w:rsidRPr="009E5441">
        <w:rPr>
          <w:rFonts w:ascii="Georgia" w:hAnsi="Georgia" w:cs="Tahoma"/>
          <w:color w:val="000000"/>
          <w:sz w:val="20"/>
        </w:rPr>
        <w:t xml:space="preserve"> </w:t>
      </w:r>
    </w:p>
    <w:p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rsidR="00BF2397" w:rsidRPr="009E5441" w:rsidRDefault="00BF2397" w:rsidP="009E5441">
      <w:pPr>
        <w:rPr>
          <w:rFonts w:ascii="Georgia" w:hAnsi="Georgia" w:cs="Tahoma"/>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460476">
        <w:rPr>
          <w:rFonts w:ascii="Georgia" w:hAnsi="Georgia" w:cs="Tahoma"/>
          <w:color w:val="000000"/>
          <w:sz w:val="20"/>
        </w:rPr>
        <w:t>mexiko-verschwundene</w:t>
      </w:r>
    </w:p>
    <w:p w:rsidR="00BF2397" w:rsidRPr="009E5441" w:rsidRDefault="00BF2397" w:rsidP="009E5441">
      <w:pPr>
        <w:rPr>
          <w:rFonts w:ascii="Georgia" w:hAnsi="Georgia" w:cs="Tahoma"/>
          <w:b/>
          <w:bCs/>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rsidR="00BF2397" w:rsidRPr="009E5441" w:rsidRDefault="00BF2397" w:rsidP="009E5441">
      <w:pPr>
        <w:rPr>
          <w:rFonts w:ascii="Georgia" w:hAnsi="Georgia"/>
          <w:sz w:val="20"/>
        </w:rPr>
      </w:pPr>
      <w:r w:rsidRPr="009E5441">
        <w:rPr>
          <w:rFonts w:ascii="Georgia" w:hAnsi="Georgia"/>
          <w:sz w:val="20"/>
        </w:rPr>
        <w:t>IBAN: DE10 1006 1006 0500 5005 00</w:t>
      </w:r>
    </w:p>
    <w:p w:rsidR="00BF2397" w:rsidRPr="009E5441" w:rsidRDefault="00BF2397" w:rsidP="009E5441">
      <w:pPr>
        <w:rPr>
          <w:rFonts w:ascii="Georgia" w:hAnsi="Georgia"/>
          <w:sz w:val="20"/>
        </w:rPr>
      </w:pPr>
      <w:r w:rsidRPr="009E5441">
        <w:rPr>
          <w:rFonts w:ascii="Georgia" w:hAnsi="Georgia"/>
          <w:sz w:val="20"/>
        </w:rPr>
        <w:t>BIC: GENODED1KDB</w:t>
      </w:r>
    </w:p>
    <w:p w:rsidR="00BF2397" w:rsidRPr="009E5441" w:rsidRDefault="00BF2397" w:rsidP="009E5441">
      <w:pPr>
        <w:rPr>
          <w:rFonts w:ascii="Georgia" w:hAnsi="Georgia" w:cs="Tahoma"/>
          <w:color w:val="000000"/>
          <w:sz w:val="20"/>
        </w:rPr>
      </w:pPr>
    </w:p>
    <w:p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Thomas Knödl, Thorsten Lichtblau</w:t>
      </w: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 xml:space="preserve">Text </w:t>
      </w:r>
      <w:r w:rsidR="00460476">
        <w:rPr>
          <w:rFonts w:ascii="Georgia" w:hAnsi="Georgia" w:cs="Tahoma"/>
          <w:bCs/>
          <w:color w:val="000000"/>
          <w:sz w:val="20"/>
        </w:rPr>
        <w:t>Sandra Weiss</w:t>
      </w:r>
    </w:p>
    <w:p w:rsidR="00BF2397" w:rsidRPr="009E5441" w:rsidRDefault="00BF2397" w:rsidP="009E5441">
      <w:pPr>
        <w:rPr>
          <w:rFonts w:ascii="Georgia" w:hAnsi="Georgia" w:cs="Tahoma"/>
          <w:color w:val="000000"/>
          <w:sz w:val="20"/>
        </w:rPr>
      </w:pPr>
      <w:r w:rsidRPr="009E5441">
        <w:rPr>
          <w:rFonts w:ascii="Georgia" w:hAnsi="Georgia" w:cs="Tahoma"/>
          <w:b/>
          <w:color w:val="000000"/>
          <w:sz w:val="20"/>
        </w:rPr>
        <w:t xml:space="preserve">Fotos </w:t>
      </w:r>
      <w:r w:rsidR="00460476">
        <w:rPr>
          <w:rFonts w:ascii="Georgia" w:hAnsi="Georgia" w:cs="Tahoma"/>
          <w:color w:val="000000"/>
          <w:sz w:val="20"/>
        </w:rPr>
        <w:t>Florian Kopp</w:t>
      </w: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rsidR="00BF2397" w:rsidRPr="001A2EB8" w:rsidRDefault="00BF2397" w:rsidP="001A2EB8">
      <w:pPr>
        <w:spacing w:before="240"/>
        <w:rPr>
          <w:sz w:val="20"/>
        </w:rPr>
      </w:pPr>
    </w:p>
    <w:sectPr w:rsidR="00BF2397" w:rsidRPr="001A2EB8" w:rsidSect="006F2F9E">
      <w:footerReference w:type="default" r:id="rId8"/>
      <w:headerReference w:type="first" r:id="rId9"/>
      <w:foot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16" w:rsidRDefault="006D5416" w:rsidP="0047431C">
      <w:r>
        <w:separator/>
      </w:r>
    </w:p>
  </w:endnote>
  <w:endnote w:type="continuationSeparator" w:id="0">
    <w:p w:rsidR="006D5416" w:rsidRDefault="006D5416"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NanumGothic">
    <w:altName w:val="Calibri"/>
    <w:charset w:val="00"/>
    <w:family w:val="auto"/>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lang w:eastAsia="zh-CN"/>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lang w:eastAsia="zh-CN"/>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16" w:rsidRDefault="006D5416" w:rsidP="0047431C">
      <w:r>
        <w:separator/>
      </w:r>
    </w:p>
  </w:footnote>
  <w:footnote w:type="continuationSeparator" w:id="0">
    <w:p w:rsidR="006D5416" w:rsidRDefault="006D5416"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B6C"/>
    <w:rsid w:val="0005513D"/>
    <w:rsid w:val="0005568E"/>
    <w:rsid w:val="000633C2"/>
    <w:rsid w:val="00063A2F"/>
    <w:rsid w:val="0007140C"/>
    <w:rsid w:val="000723CC"/>
    <w:rsid w:val="00072CE3"/>
    <w:rsid w:val="00074BD4"/>
    <w:rsid w:val="00074CEE"/>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19C1"/>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F1D52"/>
    <w:rsid w:val="000F2283"/>
    <w:rsid w:val="000F7B6E"/>
    <w:rsid w:val="001012D9"/>
    <w:rsid w:val="0010178D"/>
    <w:rsid w:val="00101A5A"/>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2829"/>
    <w:rsid w:val="0015336E"/>
    <w:rsid w:val="001537DF"/>
    <w:rsid w:val="00155EC7"/>
    <w:rsid w:val="00157890"/>
    <w:rsid w:val="0016032E"/>
    <w:rsid w:val="001641F5"/>
    <w:rsid w:val="00174619"/>
    <w:rsid w:val="00177EB7"/>
    <w:rsid w:val="00187815"/>
    <w:rsid w:val="00187FC8"/>
    <w:rsid w:val="00193369"/>
    <w:rsid w:val="00193653"/>
    <w:rsid w:val="00195892"/>
    <w:rsid w:val="001971A2"/>
    <w:rsid w:val="001A0DBA"/>
    <w:rsid w:val="001A1189"/>
    <w:rsid w:val="001A2EB8"/>
    <w:rsid w:val="001A4361"/>
    <w:rsid w:val="001B0537"/>
    <w:rsid w:val="001B3C7E"/>
    <w:rsid w:val="001B4D78"/>
    <w:rsid w:val="001B70C8"/>
    <w:rsid w:val="001B7B61"/>
    <w:rsid w:val="001C25F9"/>
    <w:rsid w:val="001D2131"/>
    <w:rsid w:val="001D2FD8"/>
    <w:rsid w:val="001D4ED7"/>
    <w:rsid w:val="001D4F16"/>
    <w:rsid w:val="001D7FA8"/>
    <w:rsid w:val="001E241D"/>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176D"/>
    <w:rsid w:val="0024201B"/>
    <w:rsid w:val="00242025"/>
    <w:rsid w:val="00242F23"/>
    <w:rsid w:val="002500AD"/>
    <w:rsid w:val="00252964"/>
    <w:rsid w:val="0025421A"/>
    <w:rsid w:val="002542C7"/>
    <w:rsid w:val="0025433B"/>
    <w:rsid w:val="002545A4"/>
    <w:rsid w:val="00261038"/>
    <w:rsid w:val="00261951"/>
    <w:rsid w:val="00262D02"/>
    <w:rsid w:val="0026382A"/>
    <w:rsid w:val="00264FD0"/>
    <w:rsid w:val="00265122"/>
    <w:rsid w:val="00266B27"/>
    <w:rsid w:val="0026739A"/>
    <w:rsid w:val="00275C0E"/>
    <w:rsid w:val="00276ACB"/>
    <w:rsid w:val="00280CD9"/>
    <w:rsid w:val="00281215"/>
    <w:rsid w:val="00281327"/>
    <w:rsid w:val="0028337C"/>
    <w:rsid w:val="00290225"/>
    <w:rsid w:val="0029100D"/>
    <w:rsid w:val="00295317"/>
    <w:rsid w:val="002956C3"/>
    <w:rsid w:val="002A18A1"/>
    <w:rsid w:val="002B36EF"/>
    <w:rsid w:val="002B3EE7"/>
    <w:rsid w:val="002B5FC8"/>
    <w:rsid w:val="002B621A"/>
    <w:rsid w:val="002C21AE"/>
    <w:rsid w:val="002C3253"/>
    <w:rsid w:val="002C3372"/>
    <w:rsid w:val="002C5FCF"/>
    <w:rsid w:val="002C6C21"/>
    <w:rsid w:val="002D1128"/>
    <w:rsid w:val="002D4A0F"/>
    <w:rsid w:val="002D51DD"/>
    <w:rsid w:val="002D5AC1"/>
    <w:rsid w:val="002D7A34"/>
    <w:rsid w:val="002E16DF"/>
    <w:rsid w:val="002E33F6"/>
    <w:rsid w:val="002E456B"/>
    <w:rsid w:val="002E71B9"/>
    <w:rsid w:val="002F5C10"/>
    <w:rsid w:val="002F60D5"/>
    <w:rsid w:val="002F71B2"/>
    <w:rsid w:val="0030053A"/>
    <w:rsid w:val="0030319D"/>
    <w:rsid w:val="00304505"/>
    <w:rsid w:val="00305337"/>
    <w:rsid w:val="003061D1"/>
    <w:rsid w:val="00310C8A"/>
    <w:rsid w:val="00314F1E"/>
    <w:rsid w:val="0032090E"/>
    <w:rsid w:val="003212B8"/>
    <w:rsid w:val="0032216F"/>
    <w:rsid w:val="00322347"/>
    <w:rsid w:val="003247EE"/>
    <w:rsid w:val="00324F40"/>
    <w:rsid w:val="00333CC1"/>
    <w:rsid w:val="003364A9"/>
    <w:rsid w:val="003378B9"/>
    <w:rsid w:val="0034010B"/>
    <w:rsid w:val="003401C7"/>
    <w:rsid w:val="00341CC4"/>
    <w:rsid w:val="003433B4"/>
    <w:rsid w:val="00343917"/>
    <w:rsid w:val="003449CC"/>
    <w:rsid w:val="003457DB"/>
    <w:rsid w:val="00354E78"/>
    <w:rsid w:val="003553B6"/>
    <w:rsid w:val="00357B66"/>
    <w:rsid w:val="00367936"/>
    <w:rsid w:val="00375967"/>
    <w:rsid w:val="00385CC2"/>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447C"/>
    <w:rsid w:val="004570B2"/>
    <w:rsid w:val="00457463"/>
    <w:rsid w:val="00460476"/>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D3F10"/>
    <w:rsid w:val="004D4D8D"/>
    <w:rsid w:val="004D60F0"/>
    <w:rsid w:val="004E04D2"/>
    <w:rsid w:val="004E1AD8"/>
    <w:rsid w:val="004E4319"/>
    <w:rsid w:val="004E4830"/>
    <w:rsid w:val="004E62DC"/>
    <w:rsid w:val="004F0605"/>
    <w:rsid w:val="004F2732"/>
    <w:rsid w:val="004F342A"/>
    <w:rsid w:val="004F5431"/>
    <w:rsid w:val="004F7B07"/>
    <w:rsid w:val="005015CC"/>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E3F55"/>
    <w:rsid w:val="005F0981"/>
    <w:rsid w:val="005F2286"/>
    <w:rsid w:val="005F60AC"/>
    <w:rsid w:val="005F6557"/>
    <w:rsid w:val="00603B22"/>
    <w:rsid w:val="00611D23"/>
    <w:rsid w:val="006125AA"/>
    <w:rsid w:val="00613355"/>
    <w:rsid w:val="00614F05"/>
    <w:rsid w:val="00615313"/>
    <w:rsid w:val="00617A7F"/>
    <w:rsid w:val="00620463"/>
    <w:rsid w:val="00620CE4"/>
    <w:rsid w:val="0062176C"/>
    <w:rsid w:val="00624702"/>
    <w:rsid w:val="0063087B"/>
    <w:rsid w:val="00634F1A"/>
    <w:rsid w:val="0063579F"/>
    <w:rsid w:val="006360A7"/>
    <w:rsid w:val="006435CF"/>
    <w:rsid w:val="00644629"/>
    <w:rsid w:val="00645EAA"/>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0C5C"/>
    <w:rsid w:val="006A47CD"/>
    <w:rsid w:val="006A4E0C"/>
    <w:rsid w:val="006A534B"/>
    <w:rsid w:val="006A5387"/>
    <w:rsid w:val="006B11E6"/>
    <w:rsid w:val="006B2072"/>
    <w:rsid w:val="006B30DB"/>
    <w:rsid w:val="006B46F0"/>
    <w:rsid w:val="006B59FD"/>
    <w:rsid w:val="006C08A6"/>
    <w:rsid w:val="006C29CC"/>
    <w:rsid w:val="006C323F"/>
    <w:rsid w:val="006D0D6E"/>
    <w:rsid w:val="006D1208"/>
    <w:rsid w:val="006D164A"/>
    <w:rsid w:val="006D5416"/>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808"/>
    <w:rsid w:val="00755AF7"/>
    <w:rsid w:val="00763503"/>
    <w:rsid w:val="00764638"/>
    <w:rsid w:val="0076686B"/>
    <w:rsid w:val="00770056"/>
    <w:rsid w:val="007736C8"/>
    <w:rsid w:val="007765A3"/>
    <w:rsid w:val="00777782"/>
    <w:rsid w:val="00777FD1"/>
    <w:rsid w:val="00781615"/>
    <w:rsid w:val="00781DFA"/>
    <w:rsid w:val="00784D31"/>
    <w:rsid w:val="00785010"/>
    <w:rsid w:val="00790699"/>
    <w:rsid w:val="0079203B"/>
    <w:rsid w:val="0079270F"/>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3804"/>
    <w:rsid w:val="007D3BE1"/>
    <w:rsid w:val="007D4460"/>
    <w:rsid w:val="007D4E63"/>
    <w:rsid w:val="007D56F8"/>
    <w:rsid w:val="007D6A78"/>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B1305"/>
    <w:rsid w:val="008B3863"/>
    <w:rsid w:val="008B7B33"/>
    <w:rsid w:val="008C0132"/>
    <w:rsid w:val="008C1BEB"/>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6BBB"/>
    <w:rsid w:val="008E7BB7"/>
    <w:rsid w:val="008F312A"/>
    <w:rsid w:val="008F6771"/>
    <w:rsid w:val="00900FC3"/>
    <w:rsid w:val="00904B5C"/>
    <w:rsid w:val="00910B42"/>
    <w:rsid w:val="00915E5E"/>
    <w:rsid w:val="009160ED"/>
    <w:rsid w:val="009164C5"/>
    <w:rsid w:val="00916D0A"/>
    <w:rsid w:val="0092122D"/>
    <w:rsid w:val="00926567"/>
    <w:rsid w:val="00927C35"/>
    <w:rsid w:val="00931F54"/>
    <w:rsid w:val="00936D6E"/>
    <w:rsid w:val="00940422"/>
    <w:rsid w:val="00942D22"/>
    <w:rsid w:val="00946A82"/>
    <w:rsid w:val="00947BEC"/>
    <w:rsid w:val="00950EDF"/>
    <w:rsid w:val="00954942"/>
    <w:rsid w:val="009645B8"/>
    <w:rsid w:val="009703AF"/>
    <w:rsid w:val="009723BD"/>
    <w:rsid w:val="00973EC8"/>
    <w:rsid w:val="00980744"/>
    <w:rsid w:val="00981785"/>
    <w:rsid w:val="0098590E"/>
    <w:rsid w:val="0098632E"/>
    <w:rsid w:val="00992D0A"/>
    <w:rsid w:val="00993C25"/>
    <w:rsid w:val="009A1817"/>
    <w:rsid w:val="009A2096"/>
    <w:rsid w:val="009A46C9"/>
    <w:rsid w:val="009A5336"/>
    <w:rsid w:val="009A60C9"/>
    <w:rsid w:val="009B149D"/>
    <w:rsid w:val="009B20F3"/>
    <w:rsid w:val="009B31B9"/>
    <w:rsid w:val="009B438B"/>
    <w:rsid w:val="009B48D1"/>
    <w:rsid w:val="009B5316"/>
    <w:rsid w:val="009C100E"/>
    <w:rsid w:val="009C605E"/>
    <w:rsid w:val="009D3265"/>
    <w:rsid w:val="009D3381"/>
    <w:rsid w:val="009D3412"/>
    <w:rsid w:val="009D45ED"/>
    <w:rsid w:val="009E1AFC"/>
    <w:rsid w:val="009E5102"/>
    <w:rsid w:val="009E5441"/>
    <w:rsid w:val="009E7AB4"/>
    <w:rsid w:val="009F1D8C"/>
    <w:rsid w:val="009F27D1"/>
    <w:rsid w:val="009F45A8"/>
    <w:rsid w:val="009F57EB"/>
    <w:rsid w:val="00A01F43"/>
    <w:rsid w:val="00A06098"/>
    <w:rsid w:val="00A1077D"/>
    <w:rsid w:val="00A1217E"/>
    <w:rsid w:val="00A136F9"/>
    <w:rsid w:val="00A1395E"/>
    <w:rsid w:val="00A15EB6"/>
    <w:rsid w:val="00A25D6D"/>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3D32"/>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0602C"/>
    <w:rsid w:val="00B13F0E"/>
    <w:rsid w:val="00B21FDE"/>
    <w:rsid w:val="00B22D63"/>
    <w:rsid w:val="00B24C8C"/>
    <w:rsid w:val="00B26F39"/>
    <w:rsid w:val="00B3167D"/>
    <w:rsid w:val="00B34105"/>
    <w:rsid w:val="00B35040"/>
    <w:rsid w:val="00B359B0"/>
    <w:rsid w:val="00B40232"/>
    <w:rsid w:val="00B4051F"/>
    <w:rsid w:val="00B43571"/>
    <w:rsid w:val="00B438FC"/>
    <w:rsid w:val="00B461B0"/>
    <w:rsid w:val="00B461C1"/>
    <w:rsid w:val="00B4632C"/>
    <w:rsid w:val="00B51405"/>
    <w:rsid w:val="00B54AB2"/>
    <w:rsid w:val="00B54C36"/>
    <w:rsid w:val="00B55C96"/>
    <w:rsid w:val="00B5670A"/>
    <w:rsid w:val="00B61F39"/>
    <w:rsid w:val="00B625BD"/>
    <w:rsid w:val="00B63146"/>
    <w:rsid w:val="00B67A0D"/>
    <w:rsid w:val="00B74CB7"/>
    <w:rsid w:val="00B75013"/>
    <w:rsid w:val="00B75249"/>
    <w:rsid w:val="00B766B2"/>
    <w:rsid w:val="00B77F51"/>
    <w:rsid w:val="00B83DC9"/>
    <w:rsid w:val="00B86260"/>
    <w:rsid w:val="00B86C24"/>
    <w:rsid w:val="00B92EE5"/>
    <w:rsid w:val="00B963AE"/>
    <w:rsid w:val="00B97378"/>
    <w:rsid w:val="00BA094D"/>
    <w:rsid w:val="00BA14E8"/>
    <w:rsid w:val="00BA35D7"/>
    <w:rsid w:val="00BA3DDA"/>
    <w:rsid w:val="00BA52EE"/>
    <w:rsid w:val="00BA762A"/>
    <w:rsid w:val="00BB69DF"/>
    <w:rsid w:val="00BC3C4D"/>
    <w:rsid w:val="00BD0F57"/>
    <w:rsid w:val="00BD0FFE"/>
    <w:rsid w:val="00BD2237"/>
    <w:rsid w:val="00BD6A85"/>
    <w:rsid w:val="00BE0173"/>
    <w:rsid w:val="00BE4CCC"/>
    <w:rsid w:val="00BE6847"/>
    <w:rsid w:val="00BF2397"/>
    <w:rsid w:val="00BF30B3"/>
    <w:rsid w:val="00BF45E3"/>
    <w:rsid w:val="00BF7A51"/>
    <w:rsid w:val="00C00B26"/>
    <w:rsid w:val="00C03B21"/>
    <w:rsid w:val="00C03D62"/>
    <w:rsid w:val="00C05E52"/>
    <w:rsid w:val="00C10C00"/>
    <w:rsid w:val="00C134BC"/>
    <w:rsid w:val="00C13AB8"/>
    <w:rsid w:val="00C20090"/>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43A5"/>
    <w:rsid w:val="00C46FC1"/>
    <w:rsid w:val="00C476AA"/>
    <w:rsid w:val="00C51E90"/>
    <w:rsid w:val="00C5209A"/>
    <w:rsid w:val="00C57D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483C"/>
    <w:rsid w:val="00C96A33"/>
    <w:rsid w:val="00C97DFE"/>
    <w:rsid w:val="00CA00A6"/>
    <w:rsid w:val="00CA60D0"/>
    <w:rsid w:val="00CB0B94"/>
    <w:rsid w:val="00CB45FC"/>
    <w:rsid w:val="00CB74E8"/>
    <w:rsid w:val="00CC35EA"/>
    <w:rsid w:val="00CD02F1"/>
    <w:rsid w:val="00CD3F9A"/>
    <w:rsid w:val="00CD4C47"/>
    <w:rsid w:val="00CD55D1"/>
    <w:rsid w:val="00CD6D24"/>
    <w:rsid w:val="00CE00DB"/>
    <w:rsid w:val="00CE051A"/>
    <w:rsid w:val="00CE16A0"/>
    <w:rsid w:val="00CE1B70"/>
    <w:rsid w:val="00CE7A9A"/>
    <w:rsid w:val="00CF3E5A"/>
    <w:rsid w:val="00D01433"/>
    <w:rsid w:val="00D018BE"/>
    <w:rsid w:val="00D026C9"/>
    <w:rsid w:val="00D03758"/>
    <w:rsid w:val="00D038C4"/>
    <w:rsid w:val="00D10AAD"/>
    <w:rsid w:val="00D11E40"/>
    <w:rsid w:val="00D17233"/>
    <w:rsid w:val="00D21EF6"/>
    <w:rsid w:val="00D22A45"/>
    <w:rsid w:val="00D24613"/>
    <w:rsid w:val="00D26F23"/>
    <w:rsid w:val="00D2746A"/>
    <w:rsid w:val="00D30F08"/>
    <w:rsid w:val="00D30F78"/>
    <w:rsid w:val="00D3342B"/>
    <w:rsid w:val="00D34691"/>
    <w:rsid w:val="00D373C7"/>
    <w:rsid w:val="00D40E77"/>
    <w:rsid w:val="00D44897"/>
    <w:rsid w:val="00D47A5F"/>
    <w:rsid w:val="00D51D67"/>
    <w:rsid w:val="00D52067"/>
    <w:rsid w:val="00D54BBC"/>
    <w:rsid w:val="00D56866"/>
    <w:rsid w:val="00D602D2"/>
    <w:rsid w:val="00D63541"/>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6AE2"/>
    <w:rsid w:val="00DB7661"/>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A79"/>
    <w:rsid w:val="00E15B81"/>
    <w:rsid w:val="00E164A0"/>
    <w:rsid w:val="00E16A5A"/>
    <w:rsid w:val="00E23992"/>
    <w:rsid w:val="00E24D23"/>
    <w:rsid w:val="00E2514F"/>
    <w:rsid w:val="00E34FA8"/>
    <w:rsid w:val="00E37DE6"/>
    <w:rsid w:val="00E403EE"/>
    <w:rsid w:val="00E41C98"/>
    <w:rsid w:val="00E43084"/>
    <w:rsid w:val="00E439EB"/>
    <w:rsid w:val="00E449ED"/>
    <w:rsid w:val="00E45A2D"/>
    <w:rsid w:val="00E47790"/>
    <w:rsid w:val="00E50CC8"/>
    <w:rsid w:val="00E51422"/>
    <w:rsid w:val="00E523D8"/>
    <w:rsid w:val="00E6666B"/>
    <w:rsid w:val="00E67A60"/>
    <w:rsid w:val="00E733FC"/>
    <w:rsid w:val="00E74D98"/>
    <w:rsid w:val="00E86C93"/>
    <w:rsid w:val="00E8727D"/>
    <w:rsid w:val="00E942E9"/>
    <w:rsid w:val="00E94732"/>
    <w:rsid w:val="00EA0E8D"/>
    <w:rsid w:val="00EA41E1"/>
    <w:rsid w:val="00EA4F1D"/>
    <w:rsid w:val="00EA67DF"/>
    <w:rsid w:val="00EB1382"/>
    <w:rsid w:val="00EB7402"/>
    <w:rsid w:val="00EC4F63"/>
    <w:rsid w:val="00ED3497"/>
    <w:rsid w:val="00ED3D7A"/>
    <w:rsid w:val="00ED4091"/>
    <w:rsid w:val="00EE0DB8"/>
    <w:rsid w:val="00EE0EC9"/>
    <w:rsid w:val="00EE2B88"/>
    <w:rsid w:val="00EE5917"/>
    <w:rsid w:val="00EE5CB5"/>
    <w:rsid w:val="00EE7352"/>
    <w:rsid w:val="00EF0011"/>
    <w:rsid w:val="00EF0744"/>
    <w:rsid w:val="00EF6772"/>
    <w:rsid w:val="00F00247"/>
    <w:rsid w:val="00F01E97"/>
    <w:rsid w:val="00F07BB0"/>
    <w:rsid w:val="00F12B2B"/>
    <w:rsid w:val="00F13222"/>
    <w:rsid w:val="00F164BF"/>
    <w:rsid w:val="00F17352"/>
    <w:rsid w:val="00F17F73"/>
    <w:rsid w:val="00F20C81"/>
    <w:rsid w:val="00F2181E"/>
    <w:rsid w:val="00F23968"/>
    <w:rsid w:val="00F267FC"/>
    <w:rsid w:val="00F32DEB"/>
    <w:rsid w:val="00F3331E"/>
    <w:rsid w:val="00F34CC3"/>
    <w:rsid w:val="00F364E7"/>
    <w:rsid w:val="00F36A4B"/>
    <w:rsid w:val="00F376CD"/>
    <w:rsid w:val="00F40BC2"/>
    <w:rsid w:val="00F41B82"/>
    <w:rsid w:val="00F44FA1"/>
    <w:rsid w:val="00F45278"/>
    <w:rsid w:val="00F5021D"/>
    <w:rsid w:val="00F507CB"/>
    <w:rsid w:val="00F50E9E"/>
    <w:rsid w:val="00F53EEC"/>
    <w:rsid w:val="00F54934"/>
    <w:rsid w:val="00F5571A"/>
    <w:rsid w:val="00F57EA6"/>
    <w:rsid w:val="00F61F37"/>
    <w:rsid w:val="00F655FA"/>
    <w:rsid w:val="00F67720"/>
    <w:rsid w:val="00F72A4C"/>
    <w:rsid w:val="00F73047"/>
    <w:rsid w:val="00F808C8"/>
    <w:rsid w:val="00F82B09"/>
    <w:rsid w:val="00F8408F"/>
    <w:rsid w:val="00F953A0"/>
    <w:rsid w:val="00F96642"/>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35D4-39B2-4EBD-960F-BD57AC8A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47874E55.dotm</Template>
  <TotalTime>0</TotalTime>
  <Pages>3</Pages>
  <Words>1326</Words>
  <Characters>8358</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2019-05-15T13:53:00Z</dcterms:created>
  <dcterms:modified xsi:type="dcterms:W3CDTF">2019-05-15T13:53:00Z</dcterms:modified>
</cp:coreProperties>
</file>