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0EC1EE01" w:rsidR="006C08A6" w:rsidRPr="005B77E3" w:rsidRDefault="00EF142D" w:rsidP="005B77E3">
      <w:pPr>
        <w:pStyle w:val="berschrift5"/>
        <w:spacing w:before="120" w:line="240" w:lineRule="auto"/>
        <w:rPr>
          <w:rFonts w:ascii="Georgia" w:hAnsi="Georgia"/>
          <w:color w:val="EA690B"/>
          <w:sz w:val="48"/>
          <w:szCs w:val="48"/>
        </w:rPr>
      </w:pPr>
      <w:r>
        <w:rPr>
          <w:rFonts w:ascii="Georgia" w:hAnsi="Georgia"/>
          <w:color w:val="EA690B"/>
          <w:sz w:val="48"/>
          <w:szCs w:val="48"/>
        </w:rPr>
        <w:t>Honduras</w:t>
      </w:r>
    </w:p>
    <w:p w14:paraId="30E5E362" w14:textId="2D079145"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42D">
        <w:rPr>
          <w:rFonts w:ascii="Georgia" w:hAnsi="Georgia"/>
          <w:sz w:val="48"/>
          <w:szCs w:val="48"/>
        </w:rPr>
        <w:t>Zurück ins Leben</w:t>
      </w:r>
    </w:p>
    <w:p w14:paraId="7E50FE44" w14:textId="77777777" w:rsidR="006C08A6" w:rsidRDefault="006C08A6" w:rsidP="006C08A6">
      <w:pPr>
        <w:spacing w:line="264" w:lineRule="auto"/>
        <w:rPr>
          <w:rFonts w:ascii="Copernicus Book" w:hAnsi="Copernicus Book" w:cs="Tahoma"/>
        </w:rPr>
      </w:pPr>
    </w:p>
    <w:p w14:paraId="0437647A" w14:textId="77777777" w:rsidR="006C08A6" w:rsidRPr="00706C23" w:rsidRDefault="006C08A6" w:rsidP="006C08A6">
      <w:pPr>
        <w:spacing w:line="264" w:lineRule="auto"/>
        <w:rPr>
          <w:rFonts w:ascii="Georgia" w:hAnsi="Georgia" w:cs="Tahoma"/>
          <w:bCs/>
        </w:rPr>
      </w:pPr>
    </w:p>
    <w:p w14:paraId="5C1653D7" w14:textId="77777777" w:rsidR="008D72C0" w:rsidRDefault="008D72C0" w:rsidP="009645B8">
      <w:pPr>
        <w:spacing w:line="288" w:lineRule="auto"/>
        <w:rPr>
          <w:rFonts w:ascii="Georgia" w:hAnsi="Georgia" w:cs="Tahoma"/>
          <w:color w:val="000000"/>
          <w:sz w:val="20"/>
          <w:szCs w:val="10"/>
        </w:rPr>
      </w:pPr>
    </w:p>
    <w:tbl>
      <w:tblPr>
        <w:tblW w:w="0" w:type="auto"/>
        <w:tblInd w:w="70" w:type="dxa"/>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6C08A6">
        <w:trPr>
          <w:trHeight w:val="510"/>
        </w:trPr>
        <w:tc>
          <w:tcPr>
            <w:tcW w:w="1182" w:type="dxa"/>
          </w:tcPr>
          <w:p w14:paraId="5F9B4FCC" w14:textId="77777777" w:rsidR="006C08A6" w:rsidRDefault="006C08A6" w:rsidP="005643B1">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77777777" w:rsidR="006C08A6" w:rsidRPr="008D4F5D" w:rsidRDefault="006C08A6" w:rsidP="00993C25">
            <w:pPr>
              <w:rPr>
                <w:rFonts w:ascii="Georgia" w:hAnsi="Georgia" w:cs="Georgia"/>
                <w:sz w:val="20"/>
              </w:rPr>
            </w:pPr>
            <w:r>
              <w:rPr>
                <w:rFonts w:ascii="Georgia" w:hAnsi="Georgia" w:cs="Georgia"/>
                <w:sz w:val="20"/>
              </w:rPr>
              <w:t>Titelfolie</w:t>
            </w:r>
          </w:p>
        </w:tc>
      </w:tr>
      <w:tr w:rsidR="00EF142D" w:rsidRPr="00EE7352" w14:paraId="4CF974CC" w14:textId="77777777" w:rsidTr="00D5134E">
        <w:trPr>
          <w:trHeight w:val="1741"/>
        </w:trPr>
        <w:tc>
          <w:tcPr>
            <w:tcW w:w="1182" w:type="dxa"/>
          </w:tcPr>
          <w:p w14:paraId="57ABECD2" w14:textId="77777777" w:rsidR="00EF142D" w:rsidRPr="005643B1" w:rsidRDefault="00EF142D" w:rsidP="00D5134E">
            <w:pPr>
              <w:pStyle w:val="Textkrper2"/>
              <w:tabs>
                <w:tab w:val="right" w:pos="9072"/>
              </w:tabs>
              <w:rPr>
                <w:rFonts w:ascii="Georgia" w:hAnsi="Georgia" w:cs="Tahoma"/>
              </w:rPr>
            </w:pPr>
            <w:r>
              <w:rPr>
                <w:rFonts w:ascii="Georgia" w:hAnsi="Georgia" w:cs="Tahoma"/>
                <w:b/>
                <w:bCs/>
              </w:rPr>
              <w:t>F</w:t>
            </w:r>
            <w:r w:rsidRPr="005643B1">
              <w:rPr>
                <w:rFonts w:ascii="Georgia" w:hAnsi="Georgia" w:cs="Tahoma"/>
                <w:b/>
                <w:bCs/>
              </w:rPr>
              <w:t>olie 2</w:t>
            </w:r>
          </w:p>
          <w:p w14:paraId="79A92953" w14:textId="77777777" w:rsidR="00EF142D" w:rsidRPr="005643B1" w:rsidRDefault="00EF142D" w:rsidP="00D5134E">
            <w:pPr>
              <w:pStyle w:val="Textkrper2"/>
              <w:tabs>
                <w:tab w:val="right" w:pos="9072"/>
              </w:tabs>
              <w:rPr>
                <w:rFonts w:ascii="Georgia" w:hAnsi="Georgia" w:cs="Tahoma"/>
                <w:b/>
                <w:bCs/>
              </w:rPr>
            </w:pPr>
          </w:p>
          <w:p w14:paraId="69A34AB6" w14:textId="77777777" w:rsidR="00EF142D" w:rsidRPr="005643B1" w:rsidRDefault="00EF142D" w:rsidP="00D5134E">
            <w:pPr>
              <w:pStyle w:val="Textkrper2"/>
              <w:tabs>
                <w:tab w:val="right" w:pos="9072"/>
              </w:tabs>
              <w:rPr>
                <w:rFonts w:ascii="Georgia" w:hAnsi="Georgia" w:cs="Tahoma"/>
              </w:rPr>
            </w:pPr>
          </w:p>
        </w:tc>
        <w:tc>
          <w:tcPr>
            <w:tcW w:w="8271" w:type="dxa"/>
          </w:tcPr>
          <w:p w14:paraId="3876282C" w14:textId="77777777" w:rsidR="00EF142D" w:rsidRPr="008F5611" w:rsidRDefault="00EF142D" w:rsidP="00D5134E">
            <w:pPr>
              <w:rPr>
                <w:rFonts w:ascii="Georgia" w:hAnsi="Georgia"/>
                <w:sz w:val="20"/>
              </w:rPr>
            </w:pPr>
            <w:r w:rsidRPr="008F5611">
              <w:rPr>
                <w:rFonts w:ascii="Georgia" w:hAnsi="Georgia"/>
                <w:sz w:val="20"/>
              </w:rPr>
              <w:t xml:space="preserve">Honduras liegt zwischen dem karibischen Meer und dem Pazifik, auf der breitesten Stelle der mittelamerikanischen Landbrücke. Im Westen grenzt die Republik an Guatemala und </w:t>
            </w:r>
            <w:proofErr w:type="spellStart"/>
            <w:r w:rsidRPr="008F5611">
              <w:rPr>
                <w:rFonts w:ascii="Georgia" w:hAnsi="Georgia"/>
                <w:sz w:val="20"/>
              </w:rPr>
              <w:t>El</w:t>
            </w:r>
            <w:proofErr w:type="spellEnd"/>
            <w:r w:rsidRPr="008F5611">
              <w:rPr>
                <w:rFonts w:ascii="Georgia" w:hAnsi="Georgia"/>
                <w:sz w:val="20"/>
              </w:rPr>
              <w:t xml:space="preserve"> Salvador, im Osten an Nicaragua. Haup</w:t>
            </w:r>
            <w:r w:rsidRPr="008F5611">
              <w:rPr>
                <w:rFonts w:ascii="Georgia" w:hAnsi="Georgia"/>
                <w:sz w:val="20"/>
              </w:rPr>
              <w:t>t</w:t>
            </w:r>
            <w:r w:rsidRPr="008F5611">
              <w:rPr>
                <w:rFonts w:ascii="Georgia" w:hAnsi="Georgia"/>
                <w:sz w:val="20"/>
              </w:rPr>
              <w:t xml:space="preserve">stadt und größte Stadt des Landes ist Tegucigalpa. </w:t>
            </w:r>
          </w:p>
          <w:p w14:paraId="27EFE3B9" w14:textId="77777777" w:rsidR="00EF142D" w:rsidRPr="008F5611" w:rsidRDefault="00EF142D" w:rsidP="00D5134E">
            <w:pPr>
              <w:ind w:firstLine="315"/>
              <w:rPr>
                <w:rFonts w:ascii="Georgia" w:hAnsi="Georgia"/>
                <w:sz w:val="20"/>
              </w:rPr>
            </w:pPr>
            <w:r w:rsidRPr="008F5611">
              <w:rPr>
                <w:rFonts w:ascii="Georgia" w:hAnsi="Georgia"/>
                <w:sz w:val="20"/>
              </w:rPr>
              <w:t>1821 wurde Honduras von Spanien unabhängig. In der ersten Hälfte des 20. Jahr</w:t>
            </w:r>
            <w:r>
              <w:rPr>
                <w:rFonts w:ascii="Georgia" w:hAnsi="Georgia"/>
                <w:sz w:val="20"/>
              </w:rPr>
              <w:softHyphen/>
            </w:r>
            <w:r w:rsidRPr="008F5611">
              <w:rPr>
                <w:rFonts w:ascii="Georgia" w:hAnsi="Georgia"/>
                <w:sz w:val="20"/>
              </w:rPr>
              <w:t xml:space="preserve">hunderts war </w:t>
            </w:r>
            <w:r>
              <w:rPr>
                <w:rFonts w:ascii="Georgia" w:hAnsi="Georgia"/>
                <w:sz w:val="20"/>
              </w:rPr>
              <w:t>das Land</w:t>
            </w:r>
            <w:r w:rsidRPr="008F5611">
              <w:rPr>
                <w:rFonts w:ascii="Georgia" w:hAnsi="Georgia"/>
                <w:sz w:val="20"/>
              </w:rPr>
              <w:t xml:space="preserve"> vor allem für den von US-amerikanischen Fi</w:t>
            </w:r>
            <w:r w:rsidRPr="008F5611">
              <w:rPr>
                <w:rFonts w:ascii="Georgia" w:hAnsi="Georgia"/>
                <w:sz w:val="20"/>
              </w:rPr>
              <w:t>r</w:t>
            </w:r>
            <w:r w:rsidRPr="008F5611">
              <w:rPr>
                <w:rFonts w:ascii="Georgia" w:hAnsi="Georgia"/>
                <w:sz w:val="20"/>
              </w:rPr>
              <w:t xml:space="preserve">men kontrollierten Bananenanbau bekannt. Im Jahr 2009 gab es einen </w:t>
            </w:r>
            <w:r>
              <w:rPr>
                <w:rFonts w:ascii="Georgia" w:hAnsi="Georgia"/>
                <w:sz w:val="20"/>
              </w:rPr>
              <w:t>Militärp</w:t>
            </w:r>
            <w:r w:rsidRPr="008F5611">
              <w:rPr>
                <w:rFonts w:ascii="Georgia" w:hAnsi="Georgia"/>
                <w:sz w:val="20"/>
              </w:rPr>
              <w:t>utsch, in dessen Folge es zu massiven Mensche</w:t>
            </w:r>
            <w:r w:rsidRPr="008F5611">
              <w:rPr>
                <w:rFonts w:ascii="Georgia" w:hAnsi="Georgia"/>
                <w:sz w:val="20"/>
              </w:rPr>
              <w:t>n</w:t>
            </w:r>
            <w:r w:rsidRPr="008F5611">
              <w:rPr>
                <w:rFonts w:ascii="Georgia" w:hAnsi="Georgia"/>
                <w:sz w:val="20"/>
              </w:rPr>
              <w:t>rechtsverletzungen kam.</w:t>
            </w:r>
            <w:r>
              <w:rPr>
                <w:rFonts w:ascii="Georgia" w:hAnsi="Georgia"/>
                <w:sz w:val="20"/>
              </w:rPr>
              <w:t xml:space="preserve"> Unter Kontrolle der Putschisten fanden noch im selben Jahr Präsiden</w:t>
            </w:r>
            <w:r>
              <w:rPr>
                <w:rFonts w:ascii="Georgia" w:hAnsi="Georgia"/>
                <w:sz w:val="20"/>
              </w:rPr>
              <w:t>t</w:t>
            </w:r>
            <w:r>
              <w:rPr>
                <w:rFonts w:ascii="Georgia" w:hAnsi="Georgia"/>
                <w:sz w:val="20"/>
              </w:rPr>
              <w:t>schaftswahlen statt.</w:t>
            </w:r>
          </w:p>
          <w:p w14:paraId="38FFEB7A" w14:textId="77777777" w:rsidR="00EF142D" w:rsidRPr="008D4F5D" w:rsidRDefault="00EF142D" w:rsidP="00D5134E">
            <w:pPr>
              <w:ind w:firstLine="315"/>
              <w:rPr>
                <w:rFonts w:ascii="Georgia" w:hAnsi="Georgia" w:cs="Georgia"/>
              </w:rPr>
            </w:pPr>
          </w:p>
        </w:tc>
      </w:tr>
      <w:tr w:rsidR="00EF142D" w:rsidRPr="00EE7352" w14:paraId="64278466" w14:textId="77777777" w:rsidTr="00D5134E">
        <w:trPr>
          <w:trHeight w:val="89"/>
        </w:trPr>
        <w:tc>
          <w:tcPr>
            <w:tcW w:w="1182" w:type="dxa"/>
          </w:tcPr>
          <w:p w14:paraId="190288E8" w14:textId="77777777" w:rsidR="00EF142D" w:rsidRPr="005643B1" w:rsidRDefault="00EF142D" w:rsidP="00D5134E">
            <w:pPr>
              <w:pStyle w:val="Textkrper2"/>
              <w:tabs>
                <w:tab w:val="right" w:pos="9072"/>
              </w:tabs>
              <w:rPr>
                <w:rFonts w:ascii="Georgia" w:hAnsi="Georgia" w:cs="Tahoma"/>
                <w:b/>
                <w:bCs/>
              </w:rPr>
            </w:pPr>
            <w:r w:rsidRPr="005643B1">
              <w:rPr>
                <w:rFonts w:ascii="Georgia" w:hAnsi="Georgia" w:cs="Tahoma"/>
                <w:b/>
                <w:bCs/>
              </w:rPr>
              <w:t>Folie 3</w:t>
            </w:r>
          </w:p>
        </w:tc>
        <w:tc>
          <w:tcPr>
            <w:tcW w:w="8271" w:type="dxa"/>
          </w:tcPr>
          <w:p w14:paraId="114AFB1C" w14:textId="77777777" w:rsidR="00EF142D" w:rsidRPr="000E5954" w:rsidRDefault="00EF142D" w:rsidP="00D5134E">
            <w:pPr>
              <w:rPr>
                <w:rFonts w:ascii="Georgia" w:hAnsi="Georgia"/>
                <w:sz w:val="20"/>
              </w:rPr>
            </w:pPr>
            <w:r w:rsidRPr="008F5611">
              <w:rPr>
                <w:rFonts w:ascii="Georgia" w:hAnsi="Georgia"/>
                <w:sz w:val="20"/>
              </w:rPr>
              <w:t xml:space="preserve">Honduras ist </w:t>
            </w:r>
            <w:r w:rsidRPr="000E5954">
              <w:rPr>
                <w:rFonts w:ascii="Georgia" w:hAnsi="Georgia"/>
                <w:sz w:val="20"/>
              </w:rPr>
              <w:t>nach Haiti das zweitärmste Land Zentralamerikas, die Meh</w:t>
            </w:r>
            <w:r w:rsidRPr="000E5954">
              <w:rPr>
                <w:rFonts w:ascii="Georgia" w:hAnsi="Georgia"/>
                <w:sz w:val="20"/>
              </w:rPr>
              <w:t>r</w:t>
            </w:r>
            <w:r w:rsidRPr="000E5954">
              <w:rPr>
                <w:rFonts w:ascii="Georgia" w:hAnsi="Georgia"/>
                <w:sz w:val="20"/>
              </w:rPr>
              <w:t>heit der Men</w:t>
            </w:r>
            <w:r w:rsidRPr="000E5954">
              <w:rPr>
                <w:rFonts w:ascii="Georgia" w:hAnsi="Georgia"/>
                <w:sz w:val="20"/>
              </w:rPr>
              <w:softHyphen/>
              <w:t>schen lebt unterhalb der Armutsgrenze. Gleichzeitig weist das Land eine der weltweit höchsten Mordraten auf, besonders die Städte gelten als außerordentlich unsicher.</w:t>
            </w:r>
            <w:r>
              <w:rPr>
                <w:rFonts w:ascii="Georgia" w:hAnsi="Georgia"/>
                <w:sz w:val="20"/>
              </w:rPr>
              <w:t xml:space="preserve"> </w:t>
            </w:r>
            <w:r w:rsidRPr="00BB30CC">
              <w:rPr>
                <w:rFonts w:ascii="Georgia" w:hAnsi="Georgia" w:cs="Courier New"/>
                <w:sz w:val="20"/>
              </w:rPr>
              <w:t>Krimi</w:t>
            </w:r>
            <w:r>
              <w:rPr>
                <w:rFonts w:ascii="Georgia" w:hAnsi="Georgia" w:cs="Courier New"/>
                <w:sz w:val="20"/>
              </w:rPr>
              <w:softHyphen/>
            </w:r>
            <w:r w:rsidRPr="00BB30CC">
              <w:rPr>
                <w:rFonts w:ascii="Georgia" w:hAnsi="Georgia" w:cs="Courier New"/>
                <w:sz w:val="20"/>
              </w:rPr>
              <w:t>nelle Jugendbanden und Drogenkartelle beherrschen die Armenviertel der großen Städte und erpressen Schutzgeld. Wer sich nicht fügt, muss nicht selten mit dem Leben zahlen.</w:t>
            </w:r>
          </w:p>
          <w:p w14:paraId="049017F3" w14:textId="77777777" w:rsidR="00EF142D" w:rsidRPr="000E5954" w:rsidRDefault="00EF142D" w:rsidP="00D5134E">
            <w:pPr>
              <w:ind w:firstLine="315"/>
              <w:rPr>
                <w:rFonts w:ascii="Georgia" w:hAnsi="Georgia"/>
                <w:sz w:val="20"/>
              </w:rPr>
            </w:pPr>
            <w:r>
              <w:rPr>
                <w:rFonts w:ascii="Georgia" w:hAnsi="Georgia" w:cs="Arial"/>
                <w:bCs/>
                <w:sz w:val="20"/>
              </w:rPr>
              <w:t xml:space="preserve">In der Hoffnung auf Wohlstand und Sicherheit machen </w:t>
            </w:r>
            <w:r w:rsidRPr="000E5954">
              <w:rPr>
                <w:rFonts w:ascii="Georgia" w:hAnsi="Georgia" w:cs="Arial"/>
                <w:bCs/>
                <w:sz w:val="20"/>
              </w:rPr>
              <w:t>sich jährlich etwa 100.000 Honduraner</w:t>
            </w:r>
            <w:r>
              <w:rPr>
                <w:rFonts w:ascii="Georgia" w:hAnsi="Georgia" w:cs="Arial"/>
                <w:bCs/>
                <w:sz w:val="20"/>
              </w:rPr>
              <w:t>i</w:t>
            </w:r>
            <w:r w:rsidRPr="000E5954">
              <w:rPr>
                <w:rFonts w:ascii="Georgia" w:hAnsi="Georgia" w:cs="Arial"/>
                <w:bCs/>
                <w:sz w:val="20"/>
              </w:rPr>
              <w:t xml:space="preserve">nnen </w:t>
            </w:r>
            <w:r>
              <w:rPr>
                <w:rFonts w:ascii="Georgia" w:hAnsi="Georgia" w:cs="Arial"/>
                <w:bCs/>
                <w:sz w:val="20"/>
              </w:rPr>
              <w:t xml:space="preserve">und Honduraner ohne gültige Papiere auf die gefährliche Reise </w:t>
            </w:r>
            <w:r w:rsidRPr="000E5954">
              <w:rPr>
                <w:rFonts w:ascii="Georgia" w:hAnsi="Georgia" w:cs="Arial"/>
                <w:bCs/>
                <w:sz w:val="20"/>
              </w:rPr>
              <w:t>Richtung USA.</w:t>
            </w:r>
          </w:p>
          <w:p w14:paraId="26F3704A" w14:textId="77777777" w:rsidR="00EF142D" w:rsidRPr="008D4F5D" w:rsidRDefault="00EF142D" w:rsidP="00D5134E">
            <w:pPr>
              <w:rPr>
                <w:rFonts w:ascii="Georgia" w:hAnsi="Georgia"/>
                <w:sz w:val="20"/>
              </w:rPr>
            </w:pPr>
          </w:p>
        </w:tc>
      </w:tr>
      <w:tr w:rsidR="00EF142D" w:rsidRPr="005643B1" w14:paraId="587AF340" w14:textId="77777777" w:rsidTr="00D5134E">
        <w:trPr>
          <w:trHeight w:val="481"/>
        </w:trPr>
        <w:tc>
          <w:tcPr>
            <w:tcW w:w="1182" w:type="dxa"/>
          </w:tcPr>
          <w:p w14:paraId="5B0F1BC3" w14:textId="77777777" w:rsidR="00EF142D" w:rsidRPr="005643B1" w:rsidRDefault="00EF142D" w:rsidP="00D5134E">
            <w:pPr>
              <w:pStyle w:val="Textkrper2"/>
              <w:tabs>
                <w:tab w:val="right" w:pos="9072"/>
              </w:tabs>
              <w:rPr>
                <w:rFonts w:ascii="Georgia" w:hAnsi="Georgia" w:cs="Tahoma"/>
                <w:b/>
                <w:bCs/>
              </w:rPr>
            </w:pPr>
            <w:r w:rsidRPr="005643B1">
              <w:rPr>
                <w:rFonts w:ascii="Georgia" w:hAnsi="Georgia" w:cs="Tahoma"/>
                <w:b/>
                <w:bCs/>
              </w:rPr>
              <w:t>Folie 4</w:t>
            </w:r>
          </w:p>
        </w:tc>
        <w:tc>
          <w:tcPr>
            <w:tcW w:w="8271" w:type="dxa"/>
          </w:tcPr>
          <w:p w14:paraId="6DA8F874" w14:textId="77777777" w:rsidR="00EF142D" w:rsidRDefault="00EF142D" w:rsidP="00D5134E">
            <w:pPr>
              <w:rPr>
                <w:rFonts w:ascii="Georgia" w:hAnsi="Georgia" w:cs="Arial"/>
                <w:bCs/>
                <w:sz w:val="20"/>
              </w:rPr>
            </w:pPr>
            <w:r>
              <w:rPr>
                <w:rFonts w:ascii="Georgia" w:hAnsi="Georgia" w:cs="Arial"/>
                <w:sz w:val="20"/>
              </w:rPr>
              <w:t xml:space="preserve">Doch nur wenige kommen dort an. Viele </w:t>
            </w:r>
            <w:r w:rsidRPr="007A3024">
              <w:rPr>
                <w:rFonts w:ascii="Georgia" w:hAnsi="Georgia" w:cs="Arial"/>
                <w:sz w:val="20"/>
              </w:rPr>
              <w:t xml:space="preserve">verunglücken </w:t>
            </w:r>
            <w:r>
              <w:rPr>
                <w:rFonts w:ascii="Georgia" w:hAnsi="Georgia" w:cs="Arial"/>
                <w:sz w:val="20"/>
              </w:rPr>
              <w:t xml:space="preserve">auf dem Weg </w:t>
            </w:r>
            <w:r w:rsidRPr="007A3024">
              <w:rPr>
                <w:rFonts w:ascii="Georgia" w:hAnsi="Georgia" w:cs="Arial"/>
                <w:sz w:val="20"/>
              </w:rPr>
              <w:t>oder erleiden Gewalt. Früher oder später werden die meisten aufgegriffen und</w:t>
            </w:r>
            <w:r>
              <w:rPr>
                <w:rFonts w:ascii="Georgia" w:hAnsi="Georgia" w:cs="Arial"/>
                <w:sz w:val="20"/>
              </w:rPr>
              <w:t xml:space="preserve"> in ihre Heimat zurückgeschickt</w:t>
            </w:r>
            <w:r w:rsidRPr="00430320">
              <w:rPr>
                <w:rFonts w:ascii="Georgia" w:hAnsi="Georgia" w:cs="Arial"/>
                <w:sz w:val="20"/>
              </w:rPr>
              <w:t xml:space="preserve">. Vom Staat im Stich gelassen, </w:t>
            </w:r>
            <w:r>
              <w:rPr>
                <w:rFonts w:ascii="Georgia" w:hAnsi="Georgia" w:cs="Arial"/>
                <w:sz w:val="20"/>
              </w:rPr>
              <w:t>stehen sie vor dem Nichts</w:t>
            </w:r>
            <w:r w:rsidRPr="00430320">
              <w:rPr>
                <w:rFonts w:ascii="Georgia" w:hAnsi="Georgia" w:cs="Arial"/>
                <w:sz w:val="20"/>
              </w:rPr>
              <w:t xml:space="preserve">. </w:t>
            </w:r>
            <w:r>
              <w:rPr>
                <w:rFonts w:ascii="Georgia" w:hAnsi="Georgia" w:cs="Arial"/>
                <w:sz w:val="20"/>
              </w:rPr>
              <w:t xml:space="preserve">Die </w:t>
            </w:r>
            <w:proofErr w:type="spellStart"/>
            <w:r>
              <w:rPr>
                <w:rFonts w:ascii="Georgia" w:hAnsi="Georgia" w:cs="Arial"/>
                <w:bCs/>
                <w:sz w:val="20"/>
              </w:rPr>
              <w:t>Scalabrini</w:t>
            </w:r>
            <w:proofErr w:type="spellEnd"/>
            <w:r>
              <w:rPr>
                <w:rFonts w:ascii="Georgia" w:hAnsi="Georgia" w:cs="Arial"/>
                <w:bCs/>
                <w:sz w:val="20"/>
              </w:rPr>
              <w:t>-Schwestern</w:t>
            </w:r>
            <w:r w:rsidRPr="00430320">
              <w:rPr>
                <w:rFonts w:ascii="Georgia" w:hAnsi="Georgia" w:cs="Arial"/>
                <w:bCs/>
                <w:sz w:val="20"/>
              </w:rPr>
              <w:t xml:space="preserve">, eine Partnerorganisation von Brot für die Welt, ist die einzige Organisation in Honduras, die sich ihrer annimmt und ihnen bei einem Neustart hilft. </w:t>
            </w:r>
          </w:p>
          <w:p w14:paraId="06507A92" w14:textId="77777777" w:rsidR="00EF142D" w:rsidRPr="00CF4234" w:rsidRDefault="00EF142D" w:rsidP="00D5134E">
            <w:pPr>
              <w:rPr>
                <w:rFonts w:ascii="Georgia" w:hAnsi="Georgia" w:cs="Arial"/>
                <w:bCs/>
                <w:sz w:val="20"/>
              </w:rPr>
            </w:pPr>
          </w:p>
        </w:tc>
      </w:tr>
      <w:tr w:rsidR="00EF142D" w:rsidRPr="005643B1" w14:paraId="3D2BB663" w14:textId="77777777" w:rsidTr="00D5134E">
        <w:trPr>
          <w:trHeight w:val="235"/>
        </w:trPr>
        <w:tc>
          <w:tcPr>
            <w:tcW w:w="1182" w:type="dxa"/>
          </w:tcPr>
          <w:p w14:paraId="568F2504" w14:textId="77777777" w:rsidR="00EF142D" w:rsidRPr="00252964" w:rsidRDefault="00EF142D" w:rsidP="00D5134E">
            <w:pPr>
              <w:pStyle w:val="Textkrper2"/>
              <w:tabs>
                <w:tab w:val="right" w:pos="9072"/>
              </w:tabs>
              <w:rPr>
                <w:rFonts w:ascii="Georgia" w:hAnsi="Georgia" w:cs="Tahoma"/>
                <w:b/>
                <w:bCs/>
              </w:rPr>
            </w:pPr>
            <w:r>
              <w:br w:type="page"/>
            </w:r>
            <w:r w:rsidRPr="00252964">
              <w:rPr>
                <w:rFonts w:ascii="Georgia" w:hAnsi="Georgia" w:cs="Tahoma"/>
                <w:b/>
                <w:bCs/>
              </w:rPr>
              <w:t>Folie 5</w:t>
            </w:r>
          </w:p>
        </w:tc>
        <w:tc>
          <w:tcPr>
            <w:tcW w:w="8271" w:type="dxa"/>
          </w:tcPr>
          <w:p w14:paraId="4C8BE74A" w14:textId="77777777" w:rsidR="00EF142D" w:rsidRDefault="00EF142D" w:rsidP="00D5134E">
            <w:pPr>
              <w:rPr>
                <w:rFonts w:ascii="Georgia" w:hAnsi="Georgia" w:cs="Arial"/>
                <w:sz w:val="20"/>
              </w:rPr>
            </w:pPr>
            <w:r>
              <w:rPr>
                <w:rFonts w:ascii="Georgia" w:hAnsi="Georgia" w:cs="Arial"/>
                <w:sz w:val="20"/>
              </w:rPr>
              <w:t xml:space="preserve">Auch </w:t>
            </w:r>
            <w:r w:rsidRPr="00ED76B4">
              <w:rPr>
                <w:rFonts w:ascii="Georgia" w:hAnsi="Georgia" w:cs="Arial"/>
                <w:sz w:val="20"/>
              </w:rPr>
              <w:t xml:space="preserve">Miguel </w:t>
            </w:r>
            <w:proofErr w:type="spellStart"/>
            <w:r w:rsidRPr="00ED76B4">
              <w:rPr>
                <w:rFonts w:ascii="Georgia" w:hAnsi="Georgia" w:cs="Arial"/>
                <w:sz w:val="20"/>
              </w:rPr>
              <w:t>Elcides</w:t>
            </w:r>
            <w:proofErr w:type="spellEnd"/>
            <w:r>
              <w:rPr>
                <w:rFonts w:ascii="Georgia" w:hAnsi="Georgia" w:cs="Arial"/>
                <w:sz w:val="20"/>
              </w:rPr>
              <w:t xml:space="preserve"> hat es versucht. Vier Jahre später sitzt der junge Mann wieder in seinem Heimatdorf </w:t>
            </w:r>
            <w:proofErr w:type="spellStart"/>
            <w:r>
              <w:rPr>
                <w:rFonts w:ascii="Georgia" w:hAnsi="Georgia" w:cs="Arial"/>
                <w:sz w:val="20"/>
              </w:rPr>
              <w:t>El</w:t>
            </w:r>
            <w:proofErr w:type="spellEnd"/>
            <w:r>
              <w:rPr>
                <w:rFonts w:ascii="Georgia" w:hAnsi="Georgia" w:cs="Arial"/>
                <w:sz w:val="20"/>
              </w:rPr>
              <w:t xml:space="preserve"> </w:t>
            </w:r>
            <w:proofErr w:type="spellStart"/>
            <w:r>
              <w:rPr>
                <w:rFonts w:ascii="Georgia" w:hAnsi="Georgia" w:cs="Arial"/>
                <w:sz w:val="20"/>
              </w:rPr>
              <w:t>Empalme</w:t>
            </w:r>
            <w:proofErr w:type="spellEnd"/>
            <w:r>
              <w:rPr>
                <w:rFonts w:ascii="Georgia" w:hAnsi="Georgia" w:cs="Arial"/>
                <w:sz w:val="20"/>
              </w:rPr>
              <w:t xml:space="preserve">, eine Stunde nördlich der honduranischen Hauptstadt Tegucigalpa. </w:t>
            </w:r>
            <w:r>
              <w:rPr>
                <w:rFonts w:ascii="Georgia" w:hAnsi="Georgia" w:cs="Arial"/>
                <w:spacing w:val="-2"/>
                <w:sz w:val="20"/>
              </w:rPr>
              <w:t>„Als ich zurückkehrte, wollte ich nicht mehr leben“, sagt er leise. „Meine Hoffnungen und Träume für die Zukunft, alles hatte sich zerschlagen.“</w:t>
            </w:r>
            <w:r>
              <w:rPr>
                <w:rFonts w:ascii="Georgia" w:hAnsi="Georgia" w:cs="Arial"/>
                <w:sz w:val="20"/>
              </w:rPr>
              <w:t xml:space="preserve">           </w:t>
            </w:r>
          </w:p>
          <w:p w14:paraId="2E34DDBF" w14:textId="77777777" w:rsidR="00EF142D" w:rsidRPr="00C210CD" w:rsidRDefault="00EF142D" w:rsidP="00D5134E">
            <w:pPr>
              <w:pStyle w:val="Textkrper-Zeileneinzug"/>
              <w:spacing w:after="0"/>
              <w:ind w:left="0"/>
              <w:rPr>
                <w:rFonts w:ascii="Georgia" w:hAnsi="Georgia"/>
                <w:sz w:val="20"/>
              </w:rPr>
            </w:pPr>
          </w:p>
        </w:tc>
      </w:tr>
      <w:tr w:rsidR="00EF142D" w:rsidRPr="005643B1" w14:paraId="692E49BF" w14:textId="77777777" w:rsidTr="00D5134E">
        <w:trPr>
          <w:trHeight w:val="852"/>
        </w:trPr>
        <w:tc>
          <w:tcPr>
            <w:tcW w:w="1182" w:type="dxa"/>
          </w:tcPr>
          <w:p w14:paraId="5100D12D" w14:textId="77777777" w:rsidR="00EF142D" w:rsidRPr="005643B1" w:rsidRDefault="00EF142D" w:rsidP="00D5134E">
            <w:pPr>
              <w:pStyle w:val="Textkrper2"/>
              <w:tabs>
                <w:tab w:val="right" w:pos="9072"/>
              </w:tabs>
              <w:rPr>
                <w:rFonts w:ascii="Georgia" w:hAnsi="Georgia" w:cs="Tahoma"/>
                <w:b/>
                <w:bCs/>
              </w:rPr>
            </w:pPr>
            <w:r w:rsidRPr="005643B1">
              <w:rPr>
                <w:rFonts w:ascii="Georgia" w:hAnsi="Georgia" w:cs="Tahoma"/>
                <w:b/>
                <w:bCs/>
              </w:rPr>
              <w:t>Folie 6</w:t>
            </w:r>
          </w:p>
        </w:tc>
        <w:tc>
          <w:tcPr>
            <w:tcW w:w="8271" w:type="dxa"/>
          </w:tcPr>
          <w:p w14:paraId="276583B1" w14:textId="77777777" w:rsidR="00EF142D" w:rsidRDefault="00EF142D" w:rsidP="00D5134E">
            <w:pPr>
              <w:rPr>
                <w:rFonts w:ascii="Georgia" w:hAnsi="Georgia" w:cs="Arial"/>
                <w:sz w:val="20"/>
              </w:rPr>
            </w:pPr>
            <w:r>
              <w:rPr>
                <w:rFonts w:ascii="Georgia" w:hAnsi="Georgia" w:cs="Arial"/>
                <w:sz w:val="20"/>
              </w:rPr>
              <w:t xml:space="preserve">„Kurz nach meinem Geburtstag machten wir uns auf den Weg.“ Mit dem Nachtbus fuhren er und seine Cousins bis an die Grenze nach Guatemala. Von dort ging es zu Fuß über die Berge. Ein Kleinbus brachte sie bis nach </w:t>
            </w:r>
            <w:proofErr w:type="spellStart"/>
            <w:r>
              <w:rPr>
                <w:rFonts w:ascii="Georgia" w:hAnsi="Georgia" w:cs="Arial"/>
                <w:sz w:val="20"/>
              </w:rPr>
              <w:t>El</w:t>
            </w:r>
            <w:proofErr w:type="spellEnd"/>
            <w:r>
              <w:rPr>
                <w:rFonts w:ascii="Georgia" w:hAnsi="Georgia" w:cs="Arial"/>
                <w:sz w:val="20"/>
              </w:rPr>
              <w:t xml:space="preserve"> </w:t>
            </w:r>
            <w:proofErr w:type="spellStart"/>
            <w:r>
              <w:rPr>
                <w:rFonts w:ascii="Georgia" w:hAnsi="Georgia" w:cs="Arial"/>
                <w:sz w:val="20"/>
              </w:rPr>
              <w:t>Naranjo</w:t>
            </w:r>
            <w:proofErr w:type="spellEnd"/>
            <w:r>
              <w:rPr>
                <w:rFonts w:ascii="Georgia" w:hAnsi="Georgia" w:cs="Arial"/>
                <w:sz w:val="20"/>
              </w:rPr>
              <w:t>, kurz vor Mexiko. Gegen etwas Geld nahm sie ein Fahrer auf der Ladefläche seines Geländewagens mit und brachte sie in ein Dorf. Dort cam</w:t>
            </w:r>
            <w:r>
              <w:rPr>
                <w:rFonts w:ascii="Georgia" w:hAnsi="Georgia" w:cs="Arial"/>
                <w:sz w:val="20"/>
              </w:rPr>
              <w:softHyphen/>
              <w:t xml:space="preserve">pierten bereits Dutzende neben den Bahngleisen, um auf den nächsten Zug zu warten. Im Morgengrauen sprangen sie auf den ersten Zug auf, der vorbeifuhr. Er brachte sie bis in die mexikanische Stadt </w:t>
            </w:r>
            <w:proofErr w:type="spellStart"/>
            <w:r>
              <w:rPr>
                <w:rFonts w:ascii="Georgia" w:hAnsi="Georgia" w:cs="Arial"/>
                <w:sz w:val="20"/>
              </w:rPr>
              <w:t>Coatzacoalcos</w:t>
            </w:r>
            <w:proofErr w:type="spellEnd"/>
            <w:r>
              <w:rPr>
                <w:rFonts w:ascii="Georgia" w:hAnsi="Georgia" w:cs="Arial"/>
                <w:sz w:val="20"/>
              </w:rPr>
              <w:t>.</w:t>
            </w:r>
          </w:p>
          <w:p w14:paraId="7C79D6B1" w14:textId="77777777" w:rsidR="00EF142D" w:rsidRPr="00A44CCC" w:rsidRDefault="00EF142D" w:rsidP="00D5134E">
            <w:pPr>
              <w:rPr>
                <w:rFonts w:ascii="Georgia" w:hAnsi="Georgia"/>
                <w:sz w:val="20"/>
              </w:rPr>
            </w:pPr>
          </w:p>
        </w:tc>
      </w:tr>
      <w:tr w:rsidR="00EF142D" w:rsidRPr="005643B1" w14:paraId="5891570C" w14:textId="77777777" w:rsidTr="00D5134E">
        <w:trPr>
          <w:trHeight w:val="905"/>
        </w:trPr>
        <w:tc>
          <w:tcPr>
            <w:tcW w:w="1182" w:type="dxa"/>
          </w:tcPr>
          <w:p w14:paraId="2FD0118F" w14:textId="77777777" w:rsidR="00EF142D" w:rsidRPr="00C436C5" w:rsidRDefault="00EF142D" w:rsidP="00D5134E">
            <w:pPr>
              <w:pStyle w:val="Textkrper2"/>
              <w:tabs>
                <w:tab w:val="right" w:pos="9072"/>
              </w:tabs>
              <w:rPr>
                <w:rFonts w:ascii="Georgia" w:hAnsi="Georgia" w:cs="Tahoma"/>
                <w:b/>
                <w:bCs/>
              </w:rPr>
            </w:pPr>
            <w:r w:rsidRPr="00C436C5">
              <w:rPr>
                <w:rFonts w:ascii="Georgia" w:hAnsi="Georgia" w:cs="Tahoma"/>
                <w:b/>
                <w:bCs/>
              </w:rPr>
              <w:t>Folie 7</w:t>
            </w:r>
          </w:p>
        </w:tc>
        <w:tc>
          <w:tcPr>
            <w:tcW w:w="8271" w:type="dxa"/>
          </w:tcPr>
          <w:p w14:paraId="5C3E6760" w14:textId="77777777" w:rsidR="00EF142D" w:rsidRDefault="00EF142D" w:rsidP="00D5134E">
            <w:pPr>
              <w:pStyle w:val="Textkrper-Zeileneinzug"/>
              <w:spacing w:after="0"/>
              <w:ind w:left="0"/>
              <w:rPr>
                <w:rFonts w:ascii="Georgia" w:hAnsi="Georgia" w:cs="Arial"/>
                <w:sz w:val="20"/>
              </w:rPr>
            </w:pPr>
            <w:r>
              <w:rPr>
                <w:rFonts w:ascii="Georgia" w:hAnsi="Georgia" w:cs="Arial"/>
                <w:sz w:val="20"/>
              </w:rPr>
              <w:t>Nach mehreren Tagen gelang es ihnen, auf einen Güterzug gen Norden aufzuspringen. Doch völlig übermüdet nickte Miguel nachts auf dem Dach des Zuges ein. Plötzlich rutschte er ab, stürzte fünf Meter in die Tiefe. Er spürte das Blut an den Hosenbeinen und schrie um Hilfe. Seine Unterschenkel waren gebrochen. Erst Stunden später fanden ihn Rettungskräfte des Roten Kreuzes neben den Gleisen liegend. Im Krankenhaus wurde er notoperiert und verlor seine Füße. Bald darauf entzündeten sich die schlecht versorgten Wunden. Kurzer</w:t>
            </w:r>
            <w:r>
              <w:rPr>
                <w:rFonts w:ascii="Georgia" w:hAnsi="Georgia" w:cs="Arial"/>
                <w:sz w:val="20"/>
              </w:rPr>
              <w:softHyphen/>
              <w:t xml:space="preserve">hand amputierten ihm die Ärzte auch noch die Beine bis zum Oberschenkel. </w:t>
            </w:r>
          </w:p>
          <w:p w14:paraId="6110B234" w14:textId="77777777" w:rsidR="00EF142D" w:rsidRPr="00591290" w:rsidRDefault="00EF142D" w:rsidP="00D5134E">
            <w:pPr>
              <w:pStyle w:val="Textkrper-Zeileneinzug"/>
              <w:spacing w:after="0"/>
              <w:ind w:left="0"/>
              <w:rPr>
                <w:rFonts w:ascii="Georgia" w:hAnsi="Georgia"/>
                <w:sz w:val="20"/>
              </w:rPr>
            </w:pPr>
          </w:p>
        </w:tc>
      </w:tr>
    </w:tbl>
    <w:p w14:paraId="252A4099" w14:textId="77777777" w:rsidR="006C08A6" w:rsidRDefault="006C08A6"/>
    <w:p w14:paraId="60FCE8A0" w14:textId="77777777" w:rsidR="00042FC5" w:rsidRDefault="0075166B">
      <w:r>
        <w:rPr>
          <w:noProof/>
        </w:rPr>
        <w:drawing>
          <wp:anchor distT="0" distB="0" distL="114300" distR="114300" simplePos="0" relativeHeight="251664384" behindDoc="0" locked="1" layoutInCell="0" allowOverlap="1" wp14:anchorId="4D62CB10" wp14:editId="62150CBC">
            <wp:simplePos x="0" y="0"/>
            <wp:positionH relativeFrom="page">
              <wp:posOffset>5825490</wp:posOffset>
            </wp:positionH>
            <wp:positionV relativeFrom="page">
              <wp:posOffset>9526270</wp:posOffset>
            </wp:positionV>
            <wp:extent cx="1259840" cy="640715"/>
            <wp:effectExtent l="0" t="0" r="0" b="0"/>
            <wp:wrapNone/>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FC5" w:rsidRPr="006C08A6">
        <w:br w:type="page"/>
      </w:r>
    </w:p>
    <w:tbl>
      <w:tblPr>
        <w:tblW w:w="0" w:type="auto"/>
        <w:tblInd w:w="70" w:type="dxa"/>
        <w:tblCellMar>
          <w:left w:w="70" w:type="dxa"/>
          <w:right w:w="70" w:type="dxa"/>
        </w:tblCellMar>
        <w:tblLook w:val="0000" w:firstRow="0" w:lastRow="0" w:firstColumn="0" w:lastColumn="0" w:noHBand="0" w:noVBand="0"/>
      </w:tblPr>
      <w:tblGrid>
        <w:gridCol w:w="1159"/>
        <w:gridCol w:w="23"/>
        <w:gridCol w:w="8271"/>
        <w:gridCol w:w="27"/>
      </w:tblGrid>
      <w:tr w:rsidR="00EF142D" w:rsidRPr="005643B1" w14:paraId="41C05934" w14:textId="77777777" w:rsidTr="00D5134E">
        <w:tblPrEx>
          <w:tblCellMar>
            <w:top w:w="0" w:type="dxa"/>
            <w:bottom w:w="0" w:type="dxa"/>
          </w:tblCellMar>
        </w:tblPrEx>
        <w:trPr>
          <w:gridAfter w:val="1"/>
          <w:wAfter w:w="27" w:type="dxa"/>
          <w:trHeight w:val="714"/>
        </w:trPr>
        <w:tc>
          <w:tcPr>
            <w:tcW w:w="1182" w:type="dxa"/>
            <w:gridSpan w:val="2"/>
          </w:tcPr>
          <w:p w14:paraId="6D6DEA24" w14:textId="77777777" w:rsidR="00EF142D" w:rsidRPr="00C436C5" w:rsidRDefault="00EF142D" w:rsidP="00D5134E">
            <w:pPr>
              <w:pStyle w:val="Textkrper2"/>
              <w:tabs>
                <w:tab w:val="right" w:pos="9072"/>
              </w:tabs>
              <w:rPr>
                <w:rFonts w:ascii="Georgia" w:hAnsi="Georgia" w:cs="Tahoma"/>
                <w:b/>
                <w:bCs/>
              </w:rPr>
            </w:pPr>
            <w:r w:rsidRPr="00C436C5">
              <w:rPr>
                <w:rFonts w:ascii="Georgia" w:hAnsi="Georgia" w:cs="Tahoma"/>
                <w:b/>
                <w:bCs/>
              </w:rPr>
              <w:lastRenderedPageBreak/>
              <w:t>Folie 8</w:t>
            </w:r>
          </w:p>
        </w:tc>
        <w:tc>
          <w:tcPr>
            <w:tcW w:w="8271" w:type="dxa"/>
          </w:tcPr>
          <w:p w14:paraId="2CBC681B" w14:textId="77777777" w:rsidR="00EF142D" w:rsidRPr="005171CD" w:rsidRDefault="00EF142D" w:rsidP="00D5134E">
            <w:pPr>
              <w:rPr>
                <w:rFonts w:ascii="Georgia" w:hAnsi="Georgia" w:cs="Georgia"/>
                <w:b/>
                <w:sz w:val="20"/>
              </w:rPr>
            </w:pPr>
            <w:r>
              <w:rPr>
                <w:rFonts w:ascii="Georgia" w:hAnsi="Georgia" w:cs="Courier New"/>
                <w:sz w:val="20"/>
              </w:rPr>
              <w:t>„Nach meiner Rückkehr fiel ich in eine schwere Depression“, erinnert sich Miguel. Dass er diese Krise überstand, hat er vor allem einer Person zu verdanken: „Karen stand mir vom ersten Tag an zur Seite“, sagt er, während ein Lächeln über sein Gesicht huscht. „Nur durch ihre Hilfe habe ich es geschafft.“</w:t>
            </w:r>
          </w:p>
          <w:p w14:paraId="52F2A568" w14:textId="77777777" w:rsidR="00EF142D" w:rsidRPr="00591290" w:rsidRDefault="00EF142D" w:rsidP="00D5134E">
            <w:pPr>
              <w:pStyle w:val="Textkrper-Zeileneinzug"/>
              <w:spacing w:after="0"/>
              <w:ind w:left="0"/>
              <w:rPr>
                <w:rFonts w:ascii="Georgia" w:hAnsi="Georgia"/>
                <w:sz w:val="20"/>
              </w:rPr>
            </w:pPr>
          </w:p>
        </w:tc>
      </w:tr>
      <w:tr w:rsidR="00EF142D" w:rsidRPr="000A5103" w14:paraId="706FDFF9" w14:textId="77777777" w:rsidTr="00D5134E">
        <w:tblPrEx>
          <w:tblCellMar>
            <w:top w:w="0" w:type="dxa"/>
            <w:bottom w:w="0" w:type="dxa"/>
          </w:tblCellMar>
        </w:tblPrEx>
        <w:trPr>
          <w:gridAfter w:val="1"/>
          <w:wAfter w:w="27" w:type="dxa"/>
          <w:trHeight w:val="457"/>
        </w:trPr>
        <w:tc>
          <w:tcPr>
            <w:tcW w:w="1182" w:type="dxa"/>
            <w:gridSpan w:val="2"/>
          </w:tcPr>
          <w:p w14:paraId="0B2AF23E" w14:textId="77777777" w:rsidR="00EF142D" w:rsidRPr="000A5103" w:rsidRDefault="00EF142D" w:rsidP="00D5134E">
            <w:pPr>
              <w:pStyle w:val="Textkrper2"/>
              <w:tabs>
                <w:tab w:val="right" w:pos="9072"/>
              </w:tabs>
              <w:rPr>
                <w:rFonts w:ascii="Georgia" w:hAnsi="Georgia" w:cs="Tahoma"/>
                <w:b/>
                <w:bCs/>
              </w:rPr>
            </w:pPr>
            <w:r w:rsidRPr="000A5103">
              <w:rPr>
                <w:rFonts w:ascii="Georgia" w:hAnsi="Georgia" w:cs="Tahoma"/>
                <w:b/>
                <w:bCs/>
              </w:rPr>
              <w:t>Folie 9</w:t>
            </w:r>
          </w:p>
        </w:tc>
        <w:tc>
          <w:tcPr>
            <w:tcW w:w="8271" w:type="dxa"/>
          </w:tcPr>
          <w:p w14:paraId="099BD98B" w14:textId="77777777" w:rsidR="00EF142D" w:rsidRDefault="00EF142D" w:rsidP="00D5134E">
            <w:pPr>
              <w:rPr>
                <w:rFonts w:ascii="Georgia" w:hAnsi="Georgia" w:cs="Courier New"/>
                <w:sz w:val="20"/>
              </w:rPr>
            </w:pPr>
            <w:r>
              <w:rPr>
                <w:rFonts w:ascii="Georgia" w:hAnsi="Georgia" w:cs="Courier New"/>
                <w:sz w:val="20"/>
              </w:rPr>
              <w:t xml:space="preserve">Karen Núñez arbeitet für die Ordensgemeinschaft der </w:t>
            </w:r>
            <w:proofErr w:type="spellStart"/>
            <w:r>
              <w:rPr>
                <w:rFonts w:ascii="Georgia" w:hAnsi="Georgia" w:cs="Courier New"/>
                <w:sz w:val="20"/>
              </w:rPr>
              <w:t>Scalabrini</w:t>
            </w:r>
            <w:proofErr w:type="spellEnd"/>
            <w:r>
              <w:rPr>
                <w:rFonts w:ascii="Georgia" w:hAnsi="Georgia" w:cs="Courier New"/>
                <w:sz w:val="20"/>
              </w:rPr>
              <w:t>-Schwestern (</w:t>
            </w:r>
            <w:proofErr w:type="spellStart"/>
            <w:r>
              <w:rPr>
                <w:rFonts w:ascii="Georgia" w:hAnsi="Georgia" w:cs="Courier New"/>
                <w:sz w:val="20"/>
              </w:rPr>
              <w:t>Asociación</w:t>
            </w:r>
            <w:proofErr w:type="spellEnd"/>
            <w:r>
              <w:rPr>
                <w:rFonts w:ascii="Georgia" w:hAnsi="Georgia" w:cs="Courier New"/>
                <w:sz w:val="20"/>
              </w:rPr>
              <w:t xml:space="preserve"> </w:t>
            </w:r>
            <w:proofErr w:type="spellStart"/>
            <w:r>
              <w:rPr>
                <w:rFonts w:ascii="Georgia" w:hAnsi="Georgia" w:cs="Courier New"/>
                <w:sz w:val="20"/>
              </w:rPr>
              <w:t>Hermanas</w:t>
            </w:r>
            <w:proofErr w:type="spellEnd"/>
            <w:r>
              <w:rPr>
                <w:rFonts w:ascii="Georgia" w:hAnsi="Georgia" w:cs="Courier New"/>
                <w:sz w:val="20"/>
              </w:rPr>
              <w:t xml:space="preserve"> </w:t>
            </w:r>
            <w:proofErr w:type="spellStart"/>
            <w:r>
              <w:rPr>
                <w:rFonts w:ascii="Georgia" w:hAnsi="Georgia" w:cs="Courier New"/>
                <w:sz w:val="20"/>
              </w:rPr>
              <w:t>Scalabrinianas</w:t>
            </w:r>
            <w:proofErr w:type="spellEnd"/>
            <w:r>
              <w:rPr>
                <w:rFonts w:ascii="Georgia" w:hAnsi="Georgia" w:cs="Courier New"/>
                <w:sz w:val="20"/>
              </w:rPr>
              <w:t xml:space="preserve">, AHS). Sie koordiniert ein von Brot für die Welt finanziertes Projekt, das zurückgekehrte Migrantinnen und Migranten unterstützt. </w:t>
            </w:r>
          </w:p>
          <w:p w14:paraId="3AF552A2" w14:textId="77777777" w:rsidR="00EF142D" w:rsidRPr="00591290" w:rsidRDefault="00EF142D" w:rsidP="00D5134E">
            <w:pPr>
              <w:rPr>
                <w:rFonts w:ascii="Georgia" w:hAnsi="Georgia"/>
                <w:sz w:val="20"/>
              </w:rPr>
            </w:pPr>
          </w:p>
        </w:tc>
      </w:tr>
      <w:tr w:rsidR="00EF142D" w:rsidRPr="00200D5B" w14:paraId="742E3C53" w14:textId="77777777" w:rsidTr="00D5134E">
        <w:tblPrEx>
          <w:tblCellMar>
            <w:top w:w="0" w:type="dxa"/>
            <w:bottom w:w="0" w:type="dxa"/>
          </w:tblCellMar>
        </w:tblPrEx>
        <w:trPr>
          <w:gridAfter w:val="1"/>
          <w:wAfter w:w="27" w:type="dxa"/>
          <w:trHeight w:val="1233"/>
        </w:trPr>
        <w:tc>
          <w:tcPr>
            <w:tcW w:w="1182" w:type="dxa"/>
            <w:gridSpan w:val="2"/>
          </w:tcPr>
          <w:p w14:paraId="0EF04C78" w14:textId="77777777" w:rsidR="00EF142D" w:rsidRPr="00200D5B" w:rsidRDefault="00EF142D" w:rsidP="00D5134E">
            <w:pPr>
              <w:pStyle w:val="Textkrper2"/>
              <w:tabs>
                <w:tab w:val="right" w:pos="9072"/>
              </w:tabs>
              <w:rPr>
                <w:rFonts w:ascii="Georgia" w:hAnsi="Georgia" w:cs="Tahoma"/>
                <w:b/>
                <w:bCs/>
              </w:rPr>
            </w:pPr>
            <w:r w:rsidRPr="00200D5B">
              <w:rPr>
                <w:rFonts w:ascii="Georgia" w:hAnsi="Georgia" w:cs="Tahoma"/>
                <w:b/>
                <w:bCs/>
              </w:rPr>
              <w:t>Folie 10</w:t>
            </w:r>
          </w:p>
        </w:tc>
        <w:tc>
          <w:tcPr>
            <w:tcW w:w="8271" w:type="dxa"/>
          </w:tcPr>
          <w:p w14:paraId="33B2588F" w14:textId="77777777" w:rsidR="00EF142D" w:rsidRPr="00E840C0" w:rsidRDefault="00EF142D" w:rsidP="00D5134E">
            <w:pPr>
              <w:rPr>
                <w:rFonts w:ascii="Georgia" w:hAnsi="Georgia"/>
                <w:sz w:val="20"/>
              </w:rPr>
            </w:pPr>
            <w:r w:rsidRPr="00E840C0">
              <w:rPr>
                <w:rFonts w:ascii="Georgia" w:hAnsi="Georgia" w:cs="Courier New"/>
                <w:sz w:val="20"/>
              </w:rPr>
              <w:t>Besonde</w:t>
            </w:r>
            <w:r>
              <w:rPr>
                <w:rFonts w:ascii="Georgia" w:hAnsi="Georgia" w:cs="Courier New"/>
                <w:sz w:val="20"/>
              </w:rPr>
              <w:t>re Unterstützung erhalten Menschen</w:t>
            </w:r>
            <w:r w:rsidRPr="00E840C0">
              <w:rPr>
                <w:rFonts w:ascii="Georgia" w:hAnsi="Georgia" w:cs="Courier New"/>
                <w:sz w:val="20"/>
              </w:rPr>
              <w:t xml:space="preserve">, die wie Miguel </w:t>
            </w:r>
            <w:proofErr w:type="spellStart"/>
            <w:r w:rsidRPr="00E840C0">
              <w:rPr>
                <w:rFonts w:ascii="Georgia" w:hAnsi="Georgia" w:cs="Courier New"/>
                <w:sz w:val="20"/>
              </w:rPr>
              <w:t>Elcides</w:t>
            </w:r>
            <w:proofErr w:type="spellEnd"/>
            <w:r w:rsidRPr="00E840C0">
              <w:rPr>
                <w:rFonts w:ascii="Georgia" w:hAnsi="Georgia" w:cs="Courier New"/>
                <w:sz w:val="20"/>
              </w:rPr>
              <w:t xml:space="preserve"> auf ihrer mörderischen Route einen Unfall erlitten haben und mit einer Behinderung zurückkehren. „Diese Menschen sind in einer schlechten körperlichen und seelischen Verfassung. Sie sind traumatisiert“, erzählt die tatkräftige 33-Jährige. „Wir bieten ihnen medizinische Versor</w:t>
            </w:r>
            <w:r>
              <w:rPr>
                <w:rFonts w:ascii="Georgia" w:hAnsi="Georgia" w:cs="Courier New"/>
                <w:sz w:val="20"/>
              </w:rPr>
              <w:softHyphen/>
            </w:r>
            <w:r w:rsidRPr="00E840C0">
              <w:rPr>
                <w:rFonts w:ascii="Georgia" w:hAnsi="Georgia" w:cs="Courier New"/>
                <w:sz w:val="20"/>
              </w:rPr>
              <w:t>gung, Prothesen und psychosoziale Hilfe an. Gemeinsam entwickeln wir neue Perspektiven für die Zukunft.“</w:t>
            </w:r>
          </w:p>
          <w:p w14:paraId="5BFC2BEE" w14:textId="77777777" w:rsidR="00EF142D" w:rsidRPr="00E840C0" w:rsidRDefault="00EF142D" w:rsidP="00D5134E">
            <w:pPr>
              <w:rPr>
                <w:rFonts w:ascii="Georgia" w:hAnsi="Georgia" w:cs="Georgia"/>
                <w:sz w:val="20"/>
              </w:rPr>
            </w:pPr>
          </w:p>
        </w:tc>
      </w:tr>
      <w:tr w:rsidR="00EF142D" w:rsidRPr="00200D5B" w14:paraId="782C18CD" w14:textId="77777777" w:rsidTr="00D5134E">
        <w:tblPrEx>
          <w:tblCellMar>
            <w:top w:w="0" w:type="dxa"/>
            <w:bottom w:w="0" w:type="dxa"/>
          </w:tblCellMar>
        </w:tblPrEx>
        <w:trPr>
          <w:trHeight w:val="80"/>
        </w:trPr>
        <w:tc>
          <w:tcPr>
            <w:tcW w:w="1159" w:type="dxa"/>
          </w:tcPr>
          <w:p w14:paraId="2CCD2773" w14:textId="77777777" w:rsidR="00EF142D" w:rsidRPr="00D17233" w:rsidRDefault="00EF142D" w:rsidP="00D5134E">
            <w:pPr>
              <w:pStyle w:val="Textkrper2"/>
              <w:tabs>
                <w:tab w:val="right" w:pos="9072"/>
              </w:tabs>
              <w:rPr>
                <w:rFonts w:ascii="Georgia" w:hAnsi="Georgia" w:cs="Tahoma"/>
                <w:b/>
                <w:bCs/>
              </w:rPr>
            </w:pPr>
            <w:r w:rsidRPr="00D17233">
              <w:rPr>
                <w:rFonts w:ascii="Georgia" w:hAnsi="Georgia" w:cs="Tahoma"/>
                <w:b/>
                <w:bCs/>
              </w:rPr>
              <w:t>Folie 11</w:t>
            </w:r>
          </w:p>
        </w:tc>
        <w:tc>
          <w:tcPr>
            <w:tcW w:w="8321" w:type="dxa"/>
            <w:gridSpan w:val="3"/>
          </w:tcPr>
          <w:p w14:paraId="556F44D0" w14:textId="77777777" w:rsidR="00EF142D" w:rsidRPr="00E840C0" w:rsidRDefault="00EF142D" w:rsidP="00D5134E">
            <w:pPr>
              <w:rPr>
                <w:rFonts w:ascii="Georgia" w:hAnsi="Georgia" w:cs="Georgia"/>
                <w:sz w:val="20"/>
              </w:rPr>
            </w:pPr>
            <w:r w:rsidRPr="00E840C0">
              <w:rPr>
                <w:rFonts w:ascii="Georgia" w:hAnsi="Georgia"/>
                <w:sz w:val="20"/>
              </w:rPr>
              <w:t xml:space="preserve">Walter </w:t>
            </w:r>
            <w:proofErr w:type="spellStart"/>
            <w:r w:rsidRPr="00E840C0">
              <w:rPr>
                <w:rFonts w:ascii="Georgia" w:hAnsi="Georgia"/>
                <w:sz w:val="20"/>
              </w:rPr>
              <w:t>Geovanis</w:t>
            </w:r>
            <w:proofErr w:type="spellEnd"/>
            <w:r w:rsidRPr="00E840C0">
              <w:rPr>
                <w:rFonts w:ascii="Georgia" w:hAnsi="Georgia"/>
                <w:sz w:val="20"/>
              </w:rPr>
              <w:t xml:space="preserve"> Aguilar </w:t>
            </w:r>
            <w:proofErr w:type="spellStart"/>
            <w:r w:rsidRPr="00E840C0">
              <w:rPr>
                <w:rFonts w:ascii="Georgia" w:hAnsi="Georgia"/>
                <w:sz w:val="20"/>
              </w:rPr>
              <w:t>Turcios</w:t>
            </w:r>
            <w:proofErr w:type="spellEnd"/>
            <w:r w:rsidRPr="00E840C0">
              <w:rPr>
                <w:rFonts w:ascii="Georgia" w:hAnsi="Georgia"/>
                <w:sz w:val="20"/>
              </w:rPr>
              <w:t xml:space="preserve"> hat die Prothesen für Miguel </w:t>
            </w:r>
            <w:proofErr w:type="spellStart"/>
            <w:r w:rsidRPr="00E840C0">
              <w:rPr>
                <w:rFonts w:ascii="Georgia" w:hAnsi="Georgia" w:cs="Courier New"/>
                <w:sz w:val="20"/>
              </w:rPr>
              <w:t>Elcides</w:t>
            </w:r>
            <w:proofErr w:type="spellEnd"/>
            <w:r w:rsidRPr="00E840C0">
              <w:rPr>
                <w:rFonts w:ascii="Georgia" w:hAnsi="Georgia" w:cs="Courier New"/>
                <w:sz w:val="20"/>
              </w:rPr>
              <w:t xml:space="preserve"> </w:t>
            </w:r>
            <w:r>
              <w:rPr>
                <w:rFonts w:ascii="Georgia" w:hAnsi="Georgia" w:cs="Courier New"/>
                <w:sz w:val="20"/>
              </w:rPr>
              <w:t>an</w:t>
            </w:r>
            <w:r>
              <w:rPr>
                <w:rFonts w:ascii="Georgia" w:hAnsi="Georgia"/>
                <w:sz w:val="20"/>
              </w:rPr>
              <w:t>gefertigt</w:t>
            </w:r>
            <w:r w:rsidRPr="00E840C0">
              <w:rPr>
                <w:rFonts w:ascii="Georgia" w:hAnsi="Georgia"/>
                <w:sz w:val="20"/>
              </w:rPr>
              <w:t xml:space="preserve">. Er hat selbst bei einem Autounfall </w:t>
            </w:r>
            <w:r>
              <w:rPr>
                <w:rFonts w:ascii="Georgia" w:hAnsi="Georgia"/>
                <w:sz w:val="20"/>
              </w:rPr>
              <w:t xml:space="preserve">ein Bein verloren und ist einer </w:t>
            </w:r>
            <w:r w:rsidRPr="00E840C0">
              <w:rPr>
                <w:rFonts w:ascii="Georgia" w:hAnsi="Georgia"/>
                <w:sz w:val="20"/>
              </w:rPr>
              <w:t xml:space="preserve">von </w:t>
            </w:r>
            <w:r>
              <w:rPr>
                <w:rFonts w:ascii="Georgia" w:hAnsi="Georgia"/>
                <w:sz w:val="20"/>
              </w:rPr>
              <w:t xml:space="preserve">nur </w:t>
            </w:r>
            <w:r w:rsidRPr="00E840C0">
              <w:rPr>
                <w:rFonts w:ascii="Georgia" w:hAnsi="Georgia"/>
                <w:sz w:val="20"/>
              </w:rPr>
              <w:t>zwei Spezialisten</w:t>
            </w:r>
            <w:r>
              <w:rPr>
                <w:rFonts w:ascii="Georgia" w:hAnsi="Georgia"/>
                <w:sz w:val="20"/>
              </w:rPr>
              <w:t xml:space="preserve"> in ganz Honduras</w:t>
            </w:r>
            <w:r w:rsidRPr="00E840C0">
              <w:rPr>
                <w:rFonts w:ascii="Georgia" w:hAnsi="Georgia"/>
                <w:sz w:val="20"/>
              </w:rPr>
              <w:t xml:space="preserve">. </w:t>
            </w:r>
            <w:r>
              <w:rPr>
                <w:rFonts w:ascii="Georgia" w:hAnsi="Georgia"/>
                <w:sz w:val="20"/>
              </w:rPr>
              <w:t>„</w:t>
            </w:r>
            <w:r w:rsidRPr="00E840C0">
              <w:rPr>
                <w:rFonts w:ascii="Georgia" w:hAnsi="Georgia"/>
                <w:sz w:val="20"/>
              </w:rPr>
              <w:t>Neben dem technischen Know-how vertrauen mir meine Patienten besonders, weil</w:t>
            </w:r>
            <w:r>
              <w:rPr>
                <w:rFonts w:ascii="Georgia" w:hAnsi="Georgia"/>
                <w:sz w:val="20"/>
              </w:rPr>
              <w:t xml:space="preserve"> ich selber eine Prothese trage“, sagt er. </w:t>
            </w:r>
          </w:p>
          <w:p w14:paraId="28AFB7D4" w14:textId="77777777" w:rsidR="00EF142D" w:rsidRPr="00E840C0" w:rsidRDefault="00EF142D" w:rsidP="00D5134E">
            <w:pPr>
              <w:rPr>
                <w:rFonts w:ascii="Georgia" w:hAnsi="Georgia" w:cs="Georgia"/>
                <w:sz w:val="20"/>
              </w:rPr>
            </w:pPr>
          </w:p>
        </w:tc>
      </w:tr>
      <w:tr w:rsidR="00EF142D" w:rsidRPr="00FF1F60" w14:paraId="0AB3711A" w14:textId="77777777" w:rsidTr="00D5134E">
        <w:tblPrEx>
          <w:tblCellMar>
            <w:top w:w="0" w:type="dxa"/>
            <w:bottom w:w="0" w:type="dxa"/>
          </w:tblCellMar>
        </w:tblPrEx>
        <w:trPr>
          <w:trHeight w:val="650"/>
        </w:trPr>
        <w:tc>
          <w:tcPr>
            <w:tcW w:w="1159" w:type="dxa"/>
          </w:tcPr>
          <w:p w14:paraId="0BD899EC" w14:textId="77777777" w:rsidR="00EF142D" w:rsidRPr="00D17233" w:rsidRDefault="00EF142D" w:rsidP="00D5134E">
            <w:pPr>
              <w:pStyle w:val="Textkrper2"/>
              <w:tabs>
                <w:tab w:val="right" w:pos="9072"/>
              </w:tabs>
              <w:ind w:right="-111"/>
              <w:rPr>
                <w:rFonts w:ascii="Georgia" w:hAnsi="Georgia" w:cs="Tahoma"/>
                <w:b/>
                <w:bCs/>
              </w:rPr>
            </w:pPr>
            <w:r w:rsidRPr="00D17233">
              <w:rPr>
                <w:rFonts w:ascii="Georgia" w:hAnsi="Georgia" w:cs="Tahoma"/>
                <w:b/>
                <w:bCs/>
              </w:rPr>
              <w:t>Folie 12</w:t>
            </w:r>
          </w:p>
        </w:tc>
        <w:tc>
          <w:tcPr>
            <w:tcW w:w="8321" w:type="dxa"/>
            <w:gridSpan w:val="3"/>
          </w:tcPr>
          <w:p w14:paraId="0F95A397" w14:textId="77777777" w:rsidR="00EF142D" w:rsidRPr="00994331" w:rsidRDefault="00EF142D" w:rsidP="00D5134E">
            <w:pPr>
              <w:snapToGrid w:val="0"/>
              <w:rPr>
                <w:rFonts w:ascii="Georgia" w:hAnsi="Georgia" w:cs="Georgia"/>
                <w:sz w:val="20"/>
              </w:rPr>
            </w:pPr>
            <w:r w:rsidRPr="00994331">
              <w:rPr>
                <w:rFonts w:ascii="Georgia" w:hAnsi="Georgia"/>
                <w:sz w:val="20"/>
              </w:rPr>
              <w:t xml:space="preserve">Nach drei bis sechs Monaten ist der Stumpf verheilt. „Dann können wir mit der Anpassung der Prothese beginnen“, erklärt der </w:t>
            </w:r>
            <w:r>
              <w:rPr>
                <w:rFonts w:ascii="Georgia" w:hAnsi="Georgia"/>
                <w:sz w:val="20"/>
              </w:rPr>
              <w:t>Fachmann</w:t>
            </w:r>
            <w:r w:rsidRPr="00994331">
              <w:rPr>
                <w:rFonts w:ascii="Georgia" w:hAnsi="Georgia"/>
                <w:sz w:val="20"/>
              </w:rPr>
              <w:t xml:space="preserve">. </w:t>
            </w:r>
            <w:r>
              <w:rPr>
                <w:rFonts w:ascii="Georgia" w:hAnsi="Georgia"/>
                <w:sz w:val="20"/>
              </w:rPr>
              <w:t>„</w:t>
            </w:r>
            <w:r w:rsidRPr="00994331">
              <w:rPr>
                <w:rFonts w:ascii="Georgia" w:hAnsi="Georgia"/>
                <w:sz w:val="20"/>
              </w:rPr>
              <w:t>Wir vermessen den Amputationsstumpf und fertigen einen Gipsabdruck an. Aus den verschiedenen Gussformen stellen wir dann die finale Prothese aus Polypropylen her. Das Wichtigste ist, dass der Schaft gut sitzt, weder drückt, noch schmerzt.“</w:t>
            </w:r>
          </w:p>
          <w:p w14:paraId="7AB19BD0" w14:textId="77777777" w:rsidR="00EF142D" w:rsidRPr="00994331" w:rsidRDefault="00EF142D" w:rsidP="00D5134E">
            <w:pPr>
              <w:pStyle w:val="Kommentartext1"/>
              <w:rPr>
                <w:rFonts w:ascii="Georgia" w:hAnsi="Georgia" w:cs="Georgia"/>
              </w:rPr>
            </w:pPr>
          </w:p>
        </w:tc>
      </w:tr>
      <w:tr w:rsidR="00EF142D" w:rsidRPr="005643B1" w14:paraId="4D5CD587" w14:textId="77777777" w:rsidTr="00D5134E">
        <w:tblPrEx>
          <w:tblCellMar>
            <w:top w:w="0" w:type="dxa"/>
            <w:bottom w:w="0" w:type="dxa"/>
          </w:tblCellMar>
        </w:tblPrEx>
        <w:trPr>
          <w:trHeight w:val="1171"/>
        </w:trPr>
        <w:tc>
          <w:tcPr>
            <w:tcW w:w="1159" w:type="dxa"/>
          </w:tcPr>
          <w:p w14:paraId="2106B38F" w14:textId="77777777" w:rsidR="00EF142D" w:rsidRPr="00D17233" w:rsidRDefault="00EF142D" w:rsidP="00D5134E">
            <w:pPr>
              <w:pStyle w:val="Textkrper2"/>
              <w:tabs>
                <w:tab w:val="right" w:pos="9072"/>
              </w:tabs>
              <w:rPr>
                <w:rFonts w:ascii="Georgia" w:hAnsi="Georgia" w:cs="Tahoma"/>
                <w:b/>
                <w:bCs/>
              </w:rPr>
            </w:pPr>
            <w:r w:rsidRPr="00D17233">
              <w:rPr>
                <w:rFonts w:ascii="Georgia" w:hAnsi="Georgia" w:cs="Tahoma"/>
                <w:b/>
                <w:bCs/>
              </w:rPr>
              <w:t>Folie 13</w:t>
            </w:r>
          </w:p>
        </w:tc>
        <w:tc>
          <w:tcPr>
            <w:tcW w:w="8321" w:type="dxa"/>
            <w:gridSpan w:val="3"/>
          </w:tcPr>
          <w:p w14:paraId="192348DF" w14:textId="77777777" w:rsidR="00EF142D" w:rsidRDefault="00EF142D" w:rsidP="00D5134E">
            <w:pPr>
              <w:snapToGrid w:val="0"/>
              <w:rPr>
                <w:rFonts w:ascii="Georgia" w:eastAsia="NanumGothic" w:hAnsi="Georgia"/>
                <w:sz w:val="20"/>
              </w:rPr>
            </w:pPr>
            <w:r w:rsidRPr="00994331">
              <w:rPr>
                <w:rFonts w:ascii="Georgia" w:hAnsi="Georgia" w:cs="Georgia"/>
                <w:sz w:val="20"/>
              </w:rPr>
              <w:t xml:space="preserve">Doch </w:t>
            </w:r>
            <w:r>
              <w:rPr>
                <w:rFonts w:ascii="Georgia" w:hAnsi="Georgia" w:cs="Georgia"/>
                <w:sz w:val="20"/>
              </w:rPr>
              <w:t>nicht alle Menschen, die sich auf den</w:t>
            </w:r>
            <w:r w:rsidRPr="00994331">
              <w:rPr>
                <w:rFonts w:ascii="Georgia" w:hAnsi="Georgia" w:cs="Georgia"/>
                <w:sz w:val="20"/>
              </w:rPr>
              <w:t xml:space="preserve"> Weg in die USA machen, </w:t>
            </w:r>
            <w:r>
              <w:rPr>
                <w:rFonts w:ascii="Georgia" w:hAnsi="Georgia" w:cs="Georgia"/>
                <w:sz w:val="20"/>
              </w:rPr>
              <w:t xml:space="preserve">kehren zurück. Manche </w:t>
            </w:r>
            <w:r w:rsidRPr="00994331">
              <w:rPr>
                <w:rFonts w:ascii="Georgia" w:eastAsia="NanumGothic" w:hAnsi="Georgia"/>
                <w:sz w:val="20"/>
              </w:rPr>
              <w:t xml:space="preserve">verschwinden einfach. </w:t>
            </w:r>
            <w:r>
              <w:rPr>
                <w:rFonts w:ascii="Georgia" w:hAnsi="Georgia"/>
                <w:sz w:val="20"/>
              </w:rPr>
              <w:t xml:space="preserve">Sie werden überfallen, entführt, ermordet – ihre Spur verliert sich meist irgendwo in Mexiko. Mehr als 70.000 Menschen sind Schätzungen zufolge im letzten Jahrzehnt auf der </w:t>
            </w:r>
            <w:proofErr w:type="spellStart"/>
            <w:r>
              <w:rPr>
                <w:rFonts w:ascii="Georgia" w:hAnsi="Georgia"/>
                <w:sz w:val="20"/>
              </w:rPr>
              <w:t>Migra</w:t>
            </w:r>
            <w:r>
              <w:rPr>
                <w:rFonts w:ascii="Georgia" w:hAnsi="Georgia"/>
                <w:sz w:val="20"/>
              </w:rPr>
              <w:softHyphen/>
              <w:t>tions</w:t>
            </w:r>
            <w:r>
              <w:rPr>
                <w:rFonts w:ascii="Georgia" w:hAnsi="Georgia"/>
                <w:sz w:val="20"/>
              </w:rPr>
              <w:softHyphen/>
              <w:t>route</w:t>
            </w:r>
            <w:proofErr w:type="spellEnd"/>
            <w:r>
              <w:rPr>
                <w:rFonts w:ascii="Georgia" w:hAnsi="Georgia"/>
                <w:sz w:val="20"/>
              </w:rPr>
              <w:t xml:space="preserve"> verschollen. Genaue Zahlen kennt keiner.</w:t>
            </w:r>
            <w:r w:rsidRPr="00994331">
              <w:rPr>
                <w:rFonts w:ascii="Georgia" w:eastAsia="NanumGothic" w:hAnsi="Georgia"/>
                <w:sz w:val="20"/>
              </w:rPr>
              <w:t xml:space="preserve"> </w:t>
            </w:r>
          </w:p>
          <w:p w14:paraId="79AF5745" w14:textId="77777777" w:rsidR="00EF142D" w:rsidRPr="00994331" w:rsidRDefault="00EF142D" w:rsidP="00D5134E">
            <w:pPr>
              <w:snapToGrid w:val="0"/>
              <w:ind w:firstLine="330"/>
              <w:rPr>
                <w:rFonts w:ascii="Georgia" w:hAnsi="Georgia" w:cs="Georgia"/>
                <w:sz w:val="20"/>
              </w:rPr>
            </w:pPr>
            <w:r>
              <w:rPr>
                <w:rFonts w:ascii="Georgia" w:eastAsia="NanumGothic" w:hAnsi="Georgia"/>
                <w:sz w:val="20"/>
              </w:rPr>
              <w:t>Sie</w:t>
            </w:r>
            <w:r w:rsidRPr="00994331">
              <w:rPr>
                <w:rFonts w:ascii="Georgia" w:eastAsia="NanumGothic" w:hAnsi="Georgia"/>
                <w:sz w:val="20"/>
              </w:rPr>
              <w:t xml:space="preserve"> hi</w:t>
            </w:r>
            <w:r>
              <w:rPr>
                <w:rFonts w:ascii="Georgia" w:eastAsia="NanumGothic" w:hAnsi="Georgia"/>
                <w:sz w:val="20"/>
              </w:rPr>
              <w:t>nterlassen Menschen</w:t>
            </w:r>
            <w:r w:rsidRPr="00994331">
              <w:rPr>
                <w:rFonts w:ascii="Georgia" w:eastAsia="NanumGothic" w:hAnsi="Georgia"/>
                <w:sz w:val="20"/>
              </w:rPr>
              <w:t>, die die Hoffnung nicht aufgeben, ihre Töchter und Söhne</w:t>
            </w:r>
            <w:r>
              <w:rPr>
                <w:rFonts w:ascii="Georgia" w:eastAsia="NanumGothic" w:hAnsi="Georgia"/>
                <w:sz w:val="20"/>
              </w:rPr>
              <w:t xml:space="preserve">, ihre Brüder eines Tages wiederzufinden. </w:t>
            </w:r>
          </w:p>
          <w:p w14:paraId="56B3DE1D" w14:textId="77777777" w:rsidR="00EF142D" w:rsidRPr="00994331" w:rsidRDefault="00EF142D" w:rsidP="00D5134E">
            <w:pPr>
              <w:pStyle w:val="Kommentartext1"/>
              <w:rPr>
                <w:rFonts w:ascii="Georgia" w:hAnsi="Georgia" w:cs="Georgia"/>
              </w:rPr>
            </w:pPr>
          </w:p>
        </w:tc>
      </w:tr>
      <w:tr w:rsidR="00EF142D" w:rsidRPr="005643B1" w14:paraId="3BD48DD8" w14:textId="77777777" w:rsidTr="00D5134E">
        <w:tblPrEx>
          <w:tblCellMar>
            <w:top w:w="0" w:type="dxa"/>
            <w:bottom w:w="0" w:type="dxa"/>
          </w:tblCellMar>
        </w:tblPrEx>
        <w:trPr>
          <w:trHeight w:val="851"/>
        </w:trPr>
        <w:tc>
          <w:tcPr>
            <w:tcW w:w="1159" w:type="dxa"/>
          </w:tcPr>
          <w:p w14:paraId="7D787175" w14:textId="77777777" w:rsidR="00EF142D" w:rsidRPr="005643B1" w:rsidRDefault="00EF142D" w:rsidP="00D5134E">
            <w:pPr>
              <w:pStyle w:val="Textkrper2"/>
              <w:tabs>
                <w:tab w:val="right" w:pos="9072"/>
              </w:tabs>
              <w:rPr>
                <w:rFonts w:ascii="Georgia" w:hAnsi="Georgia" w:cs="Tahoma"/>
                <w:b/>
                <w:bCs/>
              </w:rPr>
            </w:pPr>
            <w:r w:rsidRPr="005643B1">
              <w:rPr>
                <w:rFonts w:ascii="Georgia" w:hAnsi="Georgia" w:cs="Tahoma"/>
                <w:b/>
                <w:bCs/>
              </w:rPr>
              <w:t>Folie 14</w:t>
            </w:r>
          </w:p>
        </w:tc>
        <w:tc>
          <w:tcPr>
            <w:tcW w:w="8321" w:type="dxa"/>
            <w:gridSpan w:val="3"/>
          </w:tcPr>
          <w:p w14:paraId="10A59868" w14:textId="77777777" w:rsidR="00EF142D" w:rsidRPr="007438DD" w:rsidRDefault="00EF142D" w:rsidP="00D5134E">
            <w:pPr>
              <w:snapToGrid w:val="0"/>
              <w:rPr>
                <w:rFonts w:ascii="Georgia" w:hAnsi="Georgia" w:cs="Georgia"/>
                <w:sz w:val="20"/>
              </w:rPr>
            </w:pPr>
            <w:r>
              <w:rPr>
                <w:rFonts w:ascii="Georgia" w:hAnsi="Georgia"/>
                <w:sz w:val="20"/>
              </w:rPr>
              <w:t>Seit 2002 hilft das Komitee der Angehörigen von verschwundenen Migrantinnen und Mig</w:t>
            </w:r>
            <w:r>
              <w:rPr>
                <w:rFonts w:ascii="Georgia" w:hAnsi="Georgia"/>
                <w:sz w:val="20"/>
              </w:rPr>
              <w:softHyphen/>
              <w:t xml:space="preserve">ranten mit Unterstützung der </w:t>
            </w:r>
            <w:proofErr w:type="spellStart"/>
            <w:r>
              <w:rPr>
                <w:rFonts w:ascii="Georgia" w:hAnsi="Georgia"/>
                <w:sz w:val="20"/>
              </w:rPr>
              <w:t>Scalabrini</w:t>
            </w:r>
            <w:proofErr w:type="spellEnd"/>
            <w:r>
              <w:rPr>
                <w:rFonts w:ascii="Georgia" w:hAnsi="Georgia"/>
                <w:sz w:val="20"/>
              </w:rPr>
              <w:t>-Schwes</w:t>
            </w:r>
            <w:r>
              <w:rPr>
                <w:rFonts w:ascii="Georgia" w:hAnsi="Georgia"/>
                <w:sz w:val="20"/>
              </w:rPr>
              <w:softHyphen/>
              <w:t>tern Menschen bei der Suche nach ihren Söhnen und Töchtern, Brüdern und Schwestern.</w:t>
            </w:r>
          </w:p>
        </w:tc>
      </w:tr>
      <w:tr w:rsidR="00EF142D" w:rsidRPr="005643B1" w14:paraId="51C9F3F4" w14:textId="77777777" w:rsidTr="00EF142D">
        <w:tblPrEx>
          <w:tblCellMar>
            <w:top w:w="0" w:type="dxa"/>
            <w:bottom w:w="0" w:type="dxa"/>
          </w:tblCellMar>
        </w:tblPrEx>
        <w:trPr>
          <w:trHeight w:val="915"/>
        </w:trPr>
        <w:tc>
          <w:tcPr>
            <w:tcW w:w="1159" w:type="dxa"/>
          </w:tcPr>
          <w:p w14:paraId="64527CEB" w14:textId="77777777" w:rsidR="00EF142D" w:rsidRPr="005643B1" w:rsidRDefault="00EF142D" w:rsidP="00D5134E">
            <w:pPr>
              <w:pStyle w:val="Textkrper2"/>
              <w:tabs>
                <w:tab w:val="right" w:pos="9072"/>
              </w:tabs>
              <w:rPr>
                <w:rFonts w:ascii="Georgia" w:hAnsi="Georgia" w:cs="Tahoma"/>
                <w:b/>
                <w:bCs/>
              </w:rPr>
            </w:pPr>
            <w:r w:rsidRPr="005643B1">
              <w:rPr>
                <w:rFonts w:ascii="Georgia" w:hAnsi="Georgia" w:cs="Tahoma"/>
                <w:b/>
                <w:bCs/>
              </w:rPr>
              <w:t>Folie 15</w:t>
            </w:r>
          </w:p>
        </w:tc>
        <w:tc>
          <w:tcPr>
            <w:tcW w:w="8321" w:type="dxa"/>
            <w:gridSpan w:val="3"/>
          </w:tcPr>
          <w:p w14:paraId="4B8F4153" w14:textId="77777777" w:rsidR="00EF142D" w:rsidRPr="00D425F2" w:rsidRDefault="00EF142D" w:rsidP="00D5134E">
            <w:pPr>
              <w:rPr>
                <w:rFonts w:ascii="Georgia" w:hAnsi="Georgia"/>
                <w:sz w:val="20"/>
              </w:rPr>
            </w:pPr>
            <w:r>
              <w:rPr>
                <w:rFonts w:ascii="Georgia" w:hAnsi="Georgia"/>
                <w:sz w:val="20"/>
              </w:rPr>
              <w:t>„Der letzte Anruf meiner Tochter kam aus Nuevo Laredo an der Grenze zu den USA“, erzählt Priscilla Rodriguez. „Sie sagte: ‚Mama, ich gehe jetzt los. Ich bezahle einen Schlepper, der mich über die Grenze bringt.‘ Das war vor neun Jahren.“</w:t>
            </w:r>
          </w:p>
        </w:tc>
      </w:tr>
      <w:tr w:rsidR="00EF142D" w:rsidRPr="005643B1" w14:paraId="4B8BA0FA" w14:textId="77777777" w:rsidTr="00D5134E">
        <w:tblPrEx>
          <w:tblCellMar>
            <w:top w:w="0" w:type="dxa"/>
            <w:bottom w:w="0" w:type="dxa"/>
          </w:tblCellMar>
        </w:tblPrEx>
        <w:trPr>
          <w:trHeight w:val="833"/>
        </w:trPr>
        <w:tc>
          <w:tcPr>
            <w:tcW w:w="1159" w:type="dxa"/>
          </w:tcPr>
          <w:p w14:paraId="4BA0B992" w14:textId="77777777" w:rsidR="00EF142D" w:rsidRPr="005643B1" w:rsidRDefault="00EF142D" w:rsidP="00D5134E">
            <w:pPr>
              <w:pStyle w:val="Textkrper2"/>
              <w:tabs>
                <w:tab w:val="right" w:pos="9072"/>
              </w:tabs>
              <w:rPr>
                <w:rFonts w:ascii="Georgia" w:hAnsi="Georgia" w:cs="Tahoma"/>
                <w:b/>
                <w:bCs/>
              </w:rPr>
            </w:pPr>
            <w:r w:rsidRPr="005643B1">
              <w:rPr>
                <w:rFonts w:ascii="Georgia" w:hAnsi="Georgia" w:cs="Tahoma"/>
                <w:b/>
                <w:bCs/>
              </w:rPr>
              <w:t>Folie 16</w:t>
            </w:r>
          </w:p>
        </w:tc>
        <w:tc>
          <w:tcPr>
            <w:tcW w:w="8321" w:type="dxa"/>
            <w:gridSpan w:val="3"/>
          </w:tcPr>
          <w:p w14:paraId="6FFBFF63" w14:textId="77777777" w:rsidR="00EF142D" w:rsidRDefault="00EF142D" w:rsidP="00D5134E">
            <w:pPr>
              <w:rPr>
                <w:rFonts w:ascii="Georgia" w:hAnsi="Georgia"/>
                <w:sz w:val="20"/>
              </w:rPr>
            </w:pPr>
            <w:r>
              <w:rPr>
                <w:rFonts w:ascii="Georgia" w:hAnsi="Georgia"/>
                <w:sz w:val="20"/>
              </w:rPr>
              <w:t>Das Komitee registriert jeden einzelnen Fall und begibt sich auf die Suche. Einmal im Jahr startet ein Treck mit Bussen ab Tegucigalpa bis Mexiko City. Auf ihrer Fahrt durch die mexikanischen Bundesstaaten besuchen die Mütter Gefängnisse in der Hoffnung, ihre Angehörigen wiederzufinden – oder zumindest auf ein Lebenszeichen zu stoßen. Sie treffen Abgeordnete und sprechen mit Journalisten, die die Namen der Vermissten veröffentlichen. „Bislang konnten wir 269 Familien zusammenführen“, freut sich Eva Ramirez, die Leiterin des Komitees.</w:t>
            </w:r>
          </w:p>
          <w:p w14:paraId="318161A4" w14:textId="77777777" w:rsidR="00EF142D" w:rsidRPr="00C227E5" w:rsidRDefault="00EF142D" w:rsidP="00D5134E">
            <w:pPr>
              <w:rPr>
                <w:rFonts w:ascii="Georgia" w:hAnsi="Georgia" w:cs="Georgia"/>
              </w:rPr>
            </w:pPr>
          </w:p>
        </w:tc>
      </w:tr>
      <w:tr w:rsidR="00EF142D" w:rsidRPr="005643B1" w14:paraId="5B45F614" w14:textId="77777777" w:rsidTr="00AC2AF2">
        <w:tblPrEx>
          <w:tblCellMar>
            <w:top w:w="0" w:type="dxa"/>
            <w:bottom w:w="0" w:type="dxa"/>
          </w:tblCellMar>
        </w:tblPrEx>
        <w:trPr>
          <w:trHeight w:val="1171"/>
        </w:trPr>
        <w:tc>
          <w:tcPr>
            <w:tcW w:w="1159" w:type="dxa"/>
          </w:tcPr>
          <w:p w14:paraId="1A121877" w14:textId="589796A2" w:rsidR="00EF142D" w:rsidRPr="00D17233" w:rsidRDefault="00EF142D" w:rsidP="00D17233">
            <w:pPr>
              <w:pStyle w:val="Textkrper2"/>
              <w:tabs>
                <w:tab w:val="right" w:pos="9072"/>
              </w:tabs>
              <w:rPr>
                <w:rFonts w:ascii="Georgia" w:hAnsi="Georgia" w:cs="Tahoma"/>
                <w:b/>
                <w:bCs/>
              </w:rPr>
            </w:pPr>
            <w:r>
              <w:rPr>
                <w:rFonts w:ascii="Georgia" w:hAnsi="Georgia" w:cs="Tahoma"/>
                <w:b/>
                <w:bCs/>
              </w:rPr>
              <w:t>Folie 17</w:t>
            </w:r>
          </w:p>
        </w:tc>
        <w:tc>
          <w:tcPr>
            <w:tcW w:w="8321" w:type="dxa"/>
            <w:gridSpan w:val="3"/>
          </w:tcPr>
          <w:p w14:paraId="4A7AB206" w14:textId="77777777" w:rsidR="00EF142D" w:rsidRDefault="00EF142D" w:rsidP="00D5134E">
            <w:pPr>
              <w:rPr>
                <w:rFonts w:ascii="Georgia" w:hAnsi="Georgia"/>
                <w:sz w:val="20"/>
              </w:rPr>
            </w:pPr>
            <w:r w:rsidRPr="00E840C0">
              <w:rPr>
                <w:rFonts w:ascii="Georgia" w:hAnsi="Georgia" w:cs="Courier New"/>
                <w:sz w:val="20"/>
              </w:rPr>
              <w:t xml:space="preserve">Miguel </w:t>
            </w:r>
            <w:proofErr w:type="spellStart"/>
            <w:r w:rsidRPr="00E840C0">
              <w:rPr>
                <w:rFonts w:ascii="Georgia" w:hAnsi="Georgia" w:cs="Courier New"/>
                <w:sz w:val="20"/>
              </w:rPr>
              <w:t>Elcides</w:t>
            </w:r>
            <w:proofErr w:type="spellEnd"/>
            <w:r>
              <w:rPr>
                <w:rFonts w:ascii="Georgia" w:hAnsi="Georgia" w:cs="Courier New"/>
                <w:sz w:val="20"/>
              </w:rPr>
              <w:t xml:space="preserve"> hat zumindest überlebt. Und mit Unterstützung der </w:t>
            </w:r>
            <w:proofErr w:type="spellStart"/>
            <w:r w:rsidRPr="00E840C0">
              <w:rPr>
                <w:rFonts w:ascii="Georgia" w:hAnsi="Georgia" w:cs="Courier New"/>
                <w:sz w:val="20"/>
              </w:rPr>
              <w:t>Scalabrini</w:t>
            </w:r>
            <w:proofErr w:type="spellEnd"/>
            <w:r w:rsidRPr="00E840C0">
              <w:rPr>
                <w:rFonts w:ascii="Georgia" w:hAnsi="Georgia" w:cs="Courier New"/>
                <w:sz w:val="20"/>
              </w:rPr>
              <w:t>-Schwestern</w:t>
            </w:r>
            <w:r>
              <w:rPr>
                <w:rFonts w:ascii="Georgia" w:hAnsi="Georgia" w:cs="Courier New"/>
                <w:sz w:val="20"/>
              </w:rPr>
              <w:t xml:space="preserve"> konnte er</w:t>
            </w:r>
            <w:r w:rsidRPr="00E840C0">
              <w:rPr>
                <w:rFonts w:ascii="Georgia" w:hAnsi="Georgia" w:cs="Courier New"/>
                <w:sz w:val="20"/>
              </w:rPr>
              <w:t xml:space="preserve"> </w:t>
            </w:r>
            <w:r>
              <w:rPr>
                <w:rFonts w:ascii="Georgia" w:hAnsi="Georgia" w:cs="Courier New"/>
                <w:sz w:val="20"/>
              </w:rPr>
              <w:t>einen kleinen L</w:t>
            </w:r>
            <w:r w:rsidRPr="00E840C0">
              <w:rPr>
                <w:rFonts w:ascii="Georgia" w:hAnsi="Georgia" w:cs="Courier New"/>
                <w:sz w:val="20"/>
              </w:rPr>
              <w:t>aden eröffnen.</w:t>
            </w:r>
            <w:r w:rsidRPr="00E840C0">
              <w:rPr>
                <w:rFonts w:ascii="Georgia" w:hAnsi="Georgia"/>
                <w:sz w:val="20"/>
              </w:rPr>
              <w:t xml:space="preserve"> Neben Snacks und Softdrinks, Sham</w:t>
            </w:r>
            <w:r>
              <w:rPr>
                <w:rFonts w:ascii="Georgia" w:hAnsi="Georgia"/>
                <w:sz w:val="20"/>
              </w:rPr>
              <w:softHyphen/>
            </w:r>
            <w:r w:rsidRPr="00E840C0">
              <w:rPr>
                <w:rFonts w:ascii="Georgia" w:hAnsi="Georgia"/>
                <w:sz w:val="20"/>
              </w:rPr>
              <w:t>poos und Waschmitteln gibt es Bananenchips, Reis, Kartoffeln und Eier. „Alles für den täglichen Gebrauch“, schmunzelt Miguel.</w:t>
            </w:r>
          </w:p>
          <w:p w14:paraId="3D756239" w14:textId="77777777" w:rsidR="00EF142D" w:rsidRPr="00C227E5" w:rsidRDefault="00EF142D" w:rsidP="0040412F">
            <w:pPr>
              <w:pStyle w:val="Kommentartext1"/>
              <w:rPr>
                <w:rFonts w:ascii="Georgia" w:hAnsi="Georgia" w:cs="Georgia"/>
              </w:rPr>
            </w:pPr>
          </w:p>
        </w:tc>
      </w:tr>
      <w:tr w:rsidR="00EF142D" w:rsidRPr="005643B1" w14:paraId="5E1BE42F" w14:textId="77777777" w:rsidTr="00AC2AF2">
        <w:tblPrEx>
          <w:tblCellMar>
            <w:top w:w="0" w:type="dxa"/>
            <w:bottom w:w="0" w:type="dxa"/>
          </w:tblCellMar>
        </w:tblPrEx>
        <w:trPr>
          <w:trHeight w:val="1090"/>
        </w:trPr>
        <w:tc>
          <w:tcPr>
            <w:tcW w:w="1159" w:type="dxa"/>
          </w:tcPr>
          <w:p w14:paraId="55498AA3" w14:textId="77777777" w:rsidR="00EF142D" w:rsidRPr="005643B1" w:rsidRDefault="00EF142D" w:rsidP="00D5134E">
            <w:pPr>
              <w:pStyle w:val="Textkrper2"/>
              <w:tabs>
                <w:tab w:val="right" w:pos="9072"/>
              </w:tabs>
              <w:rPr>
                <w:rFonts w:ascii="Georgia" w:hAnsi="Georgia" w:cs="Tahoma"/>
                <w:b/>
                <w:bCs/>
              </w:rPr>
            </w:pPr>
            <w:r>
              <w:rPr>
                <w:rFonts w:ascii="Georgia" w:hAnsi="Georgia" w:cs="Tahoma"/>
                <w:b/>
                <w:bCs/>
              </w:rPr>
              <w:t>Folie 18</w:t>
            </w:r>
          </w:p>
          <w:p w14:paraId="01587160" w14:textId="77777777" w:rsidR="00EF142D" w:rsidRPr="005643B1" w:rsidRDefault="00EF142D" w:rsidP="00D5134E">
            <w:pPr>
              <w:pStyle w:val="Textkrper2"/>
              <w:tabs>
                <w:tab w:val="right" w:pos="9072"/>
              </w:tabs>
              <w:rPr>
                <w:rFonts w:ascii="Georgia" w:hAnsi="Georgia" w:cs="Tahoma"/>
                <w:b/>
                <w:bCs/>
              </w:rPr>
            </w:pPr>
          </w:p>
          <w:p w14:paraId="25FE4126" w14:textId="600C5C9B" w:rsidR="00EF142D" w:rsidRPr="005643B1" w:rsidRDefault="00EF142D" w:rsidP="005643B1">
            <w:pPr>
              <w:pStyle w:val="Textkrper2"/>
              <w:tabs>
                <w:tab w:val="right" w:pos="9072"/>
              </w:tabs>
              <w:rPr>
                <w:rFonts w:ascii="Georgia" w:hAnsi="Georgia" w:cs="Tahoma"/>
                <w:b/>
                <w:bCs/>
              </w:rPr>
            </w:pPr>
          </w:p>
        </w:tc>
        <w:tc>
          <w:tcPr>
            <w:tcW w:w="8321" w:type="dxa"/>
            <w:gridSpan w:val="3"/>
          </w:tcPr>
          <w:p w14:paraId="39022167" w14:textId="77777777" w:rsidR="00EF142D" w:rsidRPr="00E840C0" w:rsidRDefault="00EF142D" w:rsidP="00D5134E">
            <w:pPr>
              <w:rPr>
                <w:rFonts w:ascii="Georgia" w:hAnsi="Georgia" w:cs="Courier New"/>
                <w:sz w:val="20"/>
              </w:rPr>
            </w:pPr>
            <w:r w:rsidRPr="00E840C0">
              <w:rPr>
                <w:rFonts w:ascii="Georgia" w:hAnsi="Georgia"/>
                <w:sz w:val="20"/>
              </w:rPr>
              <w:t>Die Leute aus der Nachbarschaft kaufen bei ihm ein, aber die Fernstraße bringt auch Lauf</w:t>
            </w:r>
            <w:r>
              <w:rPr>
                <w:rFonts w:ascii="Georgia" w:hAnsi="Georgia"/>
                <w:sz w:val="20"/>
              </w:rPr>
              <w:softHyphen/>
            </w:r>
            <w:r w:rsidRPr="00E840C0">
              <w:rPr>
                <w:rFonts w:ascii="Georgia" w:hAnsi="Georgia"/>
                <w:sz w:val="20"/>
              </w:rPr>
              <w:t>kund</w:t>
            </w:r>
            <w:r>
              <w:rPr>
                <w:rFonts w:ascii="Georgia" w:hAnsi="Georgia"/>
                <w:sz w:val="20"/>
              </w:rPr>
              <w:softHyphen/>
            </w:r>
            <w:r>
              <w:rPr>
                <w:rFonts w:ascii="Georgia" w:hAnsi="Georgia"/>
                <w:sz w:val="20"/>
              </w:rPr>
              <w:softHyphen/>
            </w:r>
            <w:r w:rsidRPr="00E840C0">
              <w:rPr>
                <w:rFonts w:ascii="Georgia" w:hAnsi="Georgia"/>
                <w:sz w:val="20"/>
              </w:rPr>
              <w:t xml:space="preserve">schaft. „Im Moment verdiene ich knapp 150 Euro pro Monat“, freut er sich. Davon kann er leben und sogar ein wenig zurücklegen, um das Geschäft irgendwann zu erweitern. „MP3-Player oder Handys verkaufen zu können, das wäre schön“, lacht er. </w:t>
            </w:r>
          </w:p>
          <w:p w14:paraId="1864624D" w14:textId="77777777" w:rsidR="00EF142D" w:rsidRPr="00C227E5" w:rsidRDefault="00EF142D" w:rsidP="00261038">
            <w:pPr>
              <w:rPr>
                <w:rFonts w:ascii="Georgia" w:hAnsi="Georgia"/>
                <w:sz w:val="20"/>
              </w:rPr>
            </w:pPr>
          </w:p>
        </w:tc>
      </w:tr>
      <w:tr w:rsidR="00EF142D" w:rsidRPr="005643B1" w14:paraId="7F705D2F" w14:textId="77777777" w:rsidTr="00E23992">
        <w:tblPrEx>
          <w:tblCellMar>
            <w:top w:w="0" w:type="dxa"/>
            <w:bottom w:w="0" w:type="dxa"/>
          </w:tblCellMar>
        </w:tblPrEx>
        <w:trPr>
          <w:trHeight w:val="1584"/>
        </w:trPr>
        <w:tc>
          <w:tcPr>
            <w:tcW w:w="1159" w:type="dxa"/>
          </w:tcPr>
          <w:p w14:paraId="6F0DD276" w14:textId="1B9B0AD9" w:rsidR="00EF142D" w:rsidRPr="005643B1" w:rsidRDefault="00EF142D" w:rsidP="005643B1">
            <w:pPr>
              <w:pStyle w:val="Textkrper2"/>
              <w:tabs>
                <w:tab w:val="right" w:pos="9072"/>
              </w:tabs>
              <w:rPr>
                <w:rFonts w:ascii="Georgia" w:hAnsi="Georgia" w:cs="Tahoma"/>
                <w:b/>
                <w:bCs/>
              </w:rPr>
            </w:pPr>
            <w:r>
              <w:rPr>
                <w:rFonts w:ascii="Georgia" w:hAnsi="Georgia" w:cs="Tahoma"/>
                <w:b/>
                <w:bCs/>
              </w:rPr>
              <w:lastRenderedPageBreak/>
              <w:t>Folie 19</w:t>
            </w:r>
          </w:p>
        </w:tc>
        <w:tc>
          <w:tcPr>
            <w:tcW w:w="8321" w:type="dxa"/>
            <w:gridSpan w:val="3"/>
          </w:tcPr>
          <w:p w14:paraId="25FBE34D" w14:textId="77777777" w:rsidR="00EF142D" w:rsidRDefault="00EF142D" w:rsidP="00D5134E">
            <w:pPr>
              <w:rPr>
                <w:rFonts w:ascii="Georgia" w:hAnsi="Georgia"/>
                <w:sz w:val="20"/>
              </w:rPr>
            </w:pPr>
            <w:r>
              <w:rPr>
                <w:rFonts w:ascii="Georgia" w:hAnsi="Georgia"/>
                <w:sz w:val="20"/>
              </w:rPr>
              <w:t>An den Wochenenden trifft sich Miguel mit anderen Zurückgekehrten aus der Umgebung. Die Selbsthilfegruppe bietet Raum für Austausch und gegenseitigen Beistand. „Die Gruppe hat mir zurück ins Leben geholfen“, so Miguel. „Wir sind alle Freunde und halten zueinan</w:t>
            </w:r>
            <w:r>
              <w:rPr>
                <w:rFonts w:ascii="Georgia" w:hAnsi="Georgia"/>
                <w:sz w:val="20"/>
              </w:rPr>
              <w:softHyphen/>
              <w:t xml:space="preserve">der, hier gibt es keinen Spott oder Häme.“ </w:t>
            </w:r>
          </w:p>
          <w:p w14:paraId="4B4BCADA" w14:textId="77777777" w:rsidR="00EF142D" w:rsidRPr="00737501" w:rsidRDefault="00EF142D" w:rsidP="00D5134E">
            <w:pPr>
              <w:ind w:firstLine="330"/>
              <w:rPr>
                <w:rFonts w:ascii="Georgia" w:hAnsi="Georgia"/>
                <w:sz w:val="20"/>
              </w:rPr>
            </w:pPr>
            <w:r>
              <w:rPr>
                <w:rFonts w:ascii="Georgia" w:hAnsi="Georgia"/>
                <w:sz w:val="20"/>
              </w:rPr>
              <w:t xml:space="preserve">Vom Staat hat Miguel dagegen bis heute keine Unterstützung erhalten. Zwar wurde 2015 ein millionenschwerer Fonds für zurückgekehrte Migrantinnen und Migranten eingerichtet. Doch bislang ist kein einziger Cent davon geflossen.     </w:t>
            </w:r>
          </w:p>
          <w:p w14:paraId="15808B65" w14:textId="77777777" w:rsidR="00EF142D" w:rsidRPr="00C227E5" w:rsidRDefault="00EF142D" w:rsidP="00E23992">
            <w:pPr>
              <w:snapToGrid w:val="0"/>
              <w:rPr>
                <w:rFonts w:ascii="Georgia" w:hAnsi="Georgia" w:cs="Georgia"/>
                <w:sz w:val="20"/>
              </w:rPr>
            </w:pPr>
          </w:p>
        </w:tc>
      </w:tr>
      <w:tr w:rsidR="00EF142D" w:rsidRPr="005643B1" w14:paraId="5962D5A3" w14:textId="77777777" w:rsidTr="00AC2AF2">
        <w:tblPrEx>
          <w:tblCellMar>
            <w:top w:w="0" w:type="dxa"/>
            <w:bottom w:w="0" w:type="dxa"/>
          </w:tblCellMar>
        </w:tblPrEx>
        <w:trPr>
          <w:trHeight w:val="833"/>
        </w:trPr>
        <w:tc>
          <w:tcPr>
            <w:tcW w:w="1159" w:type="dxa"/>
          </w:tcPr>
          <w:p w14:paraId="14B3C4D3" w14:textId="0588CF7B" w:rsidR="00EF142D" w:rsidRPr="005643B1" w:rsidRDefault="00EF142D" w:rsidP="005643B1">
            <w:pPr>
              <w:pStyle w:val="Textkrper2"/>
              <w:tabs>
                <w:tab w:val="right" w:pos="9072"/>
              </w:tabs>
              <w:rPr>
                <w:rFonts w:ascii="Georgia" w:hAnsi="Georgia" w:cs="Tahoma"/>
                <w:b/>
                <w:bCs/>
              </w:rPr>
            </w:pPr>
            <w:r>
              <w:rPr>
                <w:rFonts w:ascii="Georgia" w:hAnsi="Georgia" w:cs="Tahoma"/>
                <w:b/>
                <w:bCs/>
              </w:rPr>
              <w:t>Folie 20</w:t>
            </w:r>
          </w:p>
        </w:tc>
        <w:tc>
          <w:tcPr>
            <w:tcW w:w="8321" w:type="dxa"/>
            <w:gridSpan w:val="3"/>
          </w:tcPr>
          <w:p w14:paraId="467D8BA3" w14:textId="6C8C4679" w:rsidR="00EF142D" w:rsidRPr="00C227E5" w:rsidRDefault="00EF142D" w:rsidP="00411FA2">
            <w:pPr>
              <w:rPr>
                <w:rFonts w:ascii="Georgia" w:hAnsi="Georgia" w:cs="Georgia"/>
              </w:rPr>
            </w:pPr>
            <w:r>
              <w:rPr>
                <w:rFonts w:ascii="Georgia" w:hAnsi="Georgia"/>
                <w:sz w:val="20"/>
              </w:rPr>
              <w:t xml:space="preserve">Viele seiner Träume musste Miguel </w:t>
            </w:r>
            <w:proofErr w:type="spellStart"/>
            <w:r>
              <w:rPr>
                <w:rFonts w:ascii="Georgia" w:hAnsi="Georgia"/>
                <w:sz w:val="20"/>
              </w:rPr>
              <w:t>Elcides</w:t>
            </w:r>
            <w:proofErr w:type="spellEnd"/>
            <w:r>
              <w:rPr>
                <w:rFonts w:ascii="Georgia" w:hAnsi="Georgia"/>
                <w:sz w:val="20"/>
              </w:rPr>
              <w:t xml:space="preserve"> aufgeben. Aber ein großer Traum hat sich für den jungen Mann erfüllt: Er ist Vater geworden. Vor drei Monaten wurde seine Tochter Marcela geboren. Gemeinsam mit ihr und seiner Freundin Patricia möchte er sich ein neues Leben aufbauen. Der kleine Laden ist für die junge Familie der erste Schritt in eine bessere Zukunft.</w:t>
            </w:r>
          </w:p>
        </w:tc>
      </w:tr>
    </w:tbl>
    <w:p w14:paraId="2506F803" w14:textId="621F6976" w:rsidR="00B43571" w:rsidRDefault="00B43571" w:rsidP="00F655FA">
      <w:pPr>
        <w:rPr>
          <w:sz w:val="20"/>
        </w:rPr>
      </w:pPr>
    </w:p>
    <w:p w14:paraId="17655D24" w14:textId="77777777" w:rsidR="00AE5EB9" w:rsidRPr="009645B8" w:rsidRDefault="00AE5EB9" w:rsidP="00AE5EB9">
      <w:pPr>
        <w:spacing w:line="288" w:lineRule="auto"/>
        <w:rPr>
          <w:rFonts w:ascii="Georgia" w:hAnsi="Georgia" w:cs="Tahoma"/>
          <w:sz w:val="20"/>
        </w:rPr>
      </w:pPr>
    </w:p>
    <w:p w14:paraId="26B2DD96" w14:textId="77777777" w:rsidR="00AE5EB9" w:rsidRPr="009645B8" w:rsidRDefault="00AE5EB9" w:rsidP="008D710E">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8D710E">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32B8F2A" w14:textId="32B24E83" w:rsidR="00AE5EB9" w:rsidRPr="00E02C0D" w:rsidRDefault="00EF142D" w:rsidP="008D710E">
      <w:pPr>
        <w:rPr>
          <w:rFonts w:ascii="Georgia" w:hAnsi="Georgia" w:cs="Tahoma"/>
          <w:color w:val="000000"/>
          <w:sz w:val="20"/>
          <w:szCs w:val="10"/>
        </w:rPr>
      </w:pPr>
      <w:r>
        <w:rPr>
          <w:rFonts w:ascii="Georgia" w:hAnsi="Georgia" w:cs="Tahoma"/>
          <w:color w:val="000000"/>
          <w:sz w:val="20"/>
          <w:szCs w:val="10"/>
        </w:rPr>
        <w:t>Caroline-Michaelis-Str. 1</w:t>
      </w:r>
    </w:p>
    <w:p w14:paraId="391FF8A1" w14:textId="7C3BEC63" w:rsidR="00AE5EB9" w:rsidRPr="00E02C0D" w:rsidRDefault="00EF142D" w:rsidP="008D710E">
      <w:pPr>
        <w:rPr>
          <w:rFonts w:ascii="Georgia" w:hAnsi="Georgia" w:cs="Tahoma"/>
          <w:color w:val="000000"/>
          <w:sz w:val="20"/>
          <w:szCs w:val="10"/>
        </w:rPr>
      </w:pPr>
      <w:r>
        <w:rPr>
          <w:rFonts w:ascii="Georgia" w:hAnsi="Georgia" w:cs="Tahoma"/>
          <w:color w:val="000000"/>
          <w:sz w:val="20"/>
          <w:szCs w:val="10"/>
        </w:rPr>
        <w:t>10115 Berlin</w:t>
      </w:r>
    </w:p>
    <w:p w14:paraId="1A91FF13" w14:textId="77777777" w:rsidR="00AE5EB9" w:rsidRDefault="00AE5EB9" w:rsidP="008D710E">
      <w:pPr>
        <w:rPr>
          <w:rFonts w:ascii="Georgia" w:hAnsi="Georgia" w:cs="Tahoma"/>
          <w:color w:val="000000"/>
          <w:sz w:val="20"/>
          <w:szCs w:val="10"/>
        </w:rPr>
      </w:pPr>
    </w:p>
    <w:p w14:paraId="6DF34A6D" w14:textId="710CE6ED" w:rsidR="00AE5EB9" w:rsidRDefault="00AE5EB9" w:rsidP="008D710E">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 xml:space="preserve">030 65211 </w:t>
      </w:r>
      <w:r w:rsidR="00EF142D">
        <w:rPr>
          <w:rFonts w:ascii="Georgia" w:hAnsi="Georgia" w:cs="Tahoma"/>
          <w:color w:val="000000"/>
          <w:sz w:val="20"/>
          <w:szCs w:val="10"/>
        </w:rPr>
        <w:t>4711</w:t>
      </w:r>
      <w:bookmarkStart w:id="0" w:name="_GoBack"/>
      <w:bookmarkEnd w:id="0"/>
    </w:p>
    <w:p w14:paraId="297B1F3A" w14:textId="124EB04E" w:rsidR="00AE5EB9" w:rsidRPr="009645B8" w:rsidRDefault="00AE5EB9" w:rsidP="008D710E">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0FE0337E" w:rsidR="00AE5EB9" w:rsidRDefault="00AE5EB9" w:rsidP="008D710E">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t-fuer-die-welt.de/projekte/</w:t>
      </w:r>
      <w:r w:rsidR="00EF142D">
        <w:rPr>
          <w:rFonts w:ascii="Georgia" w:hAnsi="Georgia" w:cs="Tahoma"/>
          <w:color w:val="000000"/>
          <w:sz w:val="20"/>
          <w:szCs w:val="10"/>
          <w:lang w:val="it-IT"/>
        </w:rPr>
        <w:t>honduras-migration</w:t>
      </w:r>
    </w:p>
    <w:p w14:paraId="3883E991" w14:textId="77777777" w:rsidR="00AE5EB9" w:rsidRPr="008B7B33" w:rsidRDefault="00AE5EB9" w:rsidP="008D710E">
      <w:pPr>
        <w:rPr>
          <w:rFonts w:ascii="Georgia" w:hAnsi="Georgia" w:cs="Tahoma"/>
          <w:b/>
          <w:bCs/>
          <w:color w:val="000000"/>
          <w:sz w:val="20"/>
          <w:szCs w:val="9"/>
          <w:lang w:val="it-IT"/>
        </w:rPr>
      </w:pPr>
    </w:p>
    <w:p w14:paraId="37A42223" w14:textId="411D4D95" w:rsidR="00AE5EB9" w:rsidRDefault="00AE5EB9" w:rsidP="008D710E">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8D710E">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8D710E">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8D710E">
      <w:pPr>
        <w:rPr>
          <w:rFonts w:ascii="Georgia" w:hAnsi="Georgia" w:cs="Tahoma"/>
          <w:color w:val="000000"/>
          <w:sz w:val="20"/>
          <w:szCs w:val="10"/>
        </w:rPr>
      </w:pPr>
    </w:p>
    <w:p w14:paraId="150798C7" w14:textId="77777777" w:rsidR="00EF142D" w:rsidRPr="006B59FD" w:rsidRDefault="00EF142D" w:rsidP="00EF142D">
      <w:pPr>
        <w:spacing w:line="288" w:lineRule="auto"/>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7CD419" w14:textId="77777777" w:rsidR="00EF142D" w:rsidRPr="00310C8A" w:rsidRDefault="00EF142D" w:rsidP="00EF142D">
      <w:pPr>
        <w:spacing w:line="288" w:lineRule="auto"/>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Pr>
          <w:rFonts w:ascii="Georgia" w:hAnsi="Georgia"/>
          <w:sz w:val="20"/>
        </w:rPr>
        <w:t>Christina Margenfeld</w:t>
      </w:r>
    </w:p>
    <w:p w14:paraId="52E199B3" w14:textId="77777777" w:rsidR="00EF142D" w:rsidRPr="00310C8A" w:rsidRDefault="00EF142D" w:rsidP="00EF142D">
      <w:pPr>
        <w:spacing w:line="288" w:lineRule="auto"/>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Pr>
          <w:rFonts w:ascii="Georgia" w:hAnsi="Georgia"/>
          <w:sz w:val="20"/>
        </w:rPr>
        <w:t>Christoph Püschner</w:t>
      </w:r>
    </w:p>
    <w:p w14:paraId="33D240F8" w14:textId="77777777" w:rsidR="00EF142D" w:rsidRDefault="00EF142D" w:rsidP="00EF142D">
      <w:pPr>
        <w:spacing w:line="288" w:lineRule="auto"/>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F655FA">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0DFC7" w14:textId="77777777" w:rsidR="000D1257" w:rsidRDefault="000D1257" w:rsidP="0047431C">
      <w:r>
        <w:separator/>
      </w:r>
    </w:p>
  </w:endnote>
  <w:endnote w:type="continuationSeparator" w:id="0">
    <w:p w14:paraId="6BBE57FB" w14:textId="77777777" w:rsidR="000D1257" w:rsidRDefault="000D125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pernicus Book">
    <w:altName w:val="Arial"/>
    <w:panose1 w:val="00000000000000000000"/>
    <w:charset w:val="00"/>
    <w:family w:val="modern"/>
    <w:notTrueType/>
    <w:pitch w:val="variable"/>
    <w:sig w:usb0="00000087" w:usb1="00000000" w:usb2="00000000" w:usb3="00000000" w:csb0="0000009B" w:csb1="00000000"/>
  </w:font>
  <w:font w:name="Courier New">
    <w:panose1 w:val="02070309020205020404"/>
    <w:charset w:val="00"/>
    <w:family w:val="modern"/>
    <w:pitch w:val="fixed"/>
    <w:sig w:usb0="E0002AFF" w:usb1="C0007843" w:usb2="00000009" w:usb3="00000000" w:csb0="000001FF" w:csb1="00000000"/>
  </w:font>
  <w:font w:name="NanumGothic">
    <w:altName w:val="Calibri"/>
    <w:charset w:val="00"/>
    <w:family w:val="auto"/>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7C301" w14:textId="77777777" w:rsidR="000D1257" w:rsidRDefault="000D1257" w:rsidP="0047431C">
      <w:r>
        <w:separator/>
      </w:r>
    </w:p>
  </w:footnote>
  <w:footnote w:type="continuationSeparator" w:id="0">
    <w:p w14:paraId="73796BDD" w14:textId="77777777" w:rsidR="000D1257" w:rsidRDefault="000D1257"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6B14"/>
    <w:rsid w:val="00022AE6"/>
    <w:rsid w:val="00042FC5"/>
    <w:rsid w:val="0004735E"/>
    <w:rsid w:val="0005568E"/>
    <w:rsid w:val="000633C2"/>
    <w:rsid w:val="0007140C"/>
    <w:rsid w:val="000723CC"/>
    <w:rsid w:val="00081993"/>
    <w:rsid w:val="00084D27"/>
    <w:rsid w:val="0008600C"/>
    <w:rsid w:val="000907A5"/>
    <w:rsid w:val="000A0A27"/>
    <w:rsid w:val="000A5103"/>
    <w:rsid w:val="000A688E"/>
    <w:rsid w:val="000B5179"/>
    <w:rsid w:val="000C0814"/>
    <w:rsid w:val="000C52BC"/>
    <w:rsid w:val="000D1257"/>
    <w:rsid w:val="000D27D4"/>
    <w:rsid w:val="000D3673"/>
    <w:rsid w:val="000D7BDA"/>
    <w:rsid w:val="000E12FF"/>
    <w:rsid w:val="000E147A"/>
    <w:rsid w:val="000F1D52"/>
    <w:rsid w:val="001012D9"/>
    <w:rsid w:val="0010178D"/>
    <w:rsid w:val="00101A5A"/>
    <w:rsid w:val="00106775"/>
    <w:rsid w:val="0010723E"/>
    <w:rsid w:val="00117FB1"/>
    <w:rsid w:val="0012042F"/>
    <w:rsid w:val="0012133D"/>
    <w:rsid w:val="001234BA"/>
    <w:rsid w:val="00126BB3"/>
    <w:rsid w:val="00132A28"/>
    <w:rsid w:val="00133DF0"/>
    <w:rsid w:val="0014468C"/>
    <w:rsid w:val="0014572A"/>
    <w:rsid w:val="001458D2"/>
    <w:rsid w:val="001463B7"/>
    <w:rsid w:val="0015336E"/>
    <w:rsid w:val="001537DF"/>
    <w:rsid w:val="00157890"/>
    <w:rsid w:val="00177EB7"/>
    <w:rsid w:val="00187815"/>
    <w:rsid w:val="001971A2"/>
    <w:rsid w:val="001A0DBA"/>
    <w:rsid w:val="001A1189"/>
    <w:rsid w:val="001B7B61"/>
    <w:rsid w:val="001D2131"/>
    <w:rsid w:val="001D2FD8"/>
    <w:rsid w:val="001D4ED7"/>
    <w:rsid w:val="001D4F16"/>
    <w:rsid w:val="001D7FA8"/>
    <w:rsid w:val="001E241D"/>
    <w:rsid w:val="00200D5B"/>
    <w:rsid w:val="0020729A"/>
    <w:rsid w:val="002105E1"/>
    <w:rsid w:val="0021090F"/>
    <w:rsid w:val="002142C1"/>
    <w:rsid w:val="00215FE3"/>
    <w:rsid w:val="00222D3F"/>
    <w:rsid w:val="00224FA3"/>
    <w:rsid w:val="002361F7"/>
    <w:rsid w:val="0023791C"/>
    <w:rsid w:val="0024176D"/>
    <w:rsid w:val="0024201B"/>
    <w:rsid w:val="00242F23"/>
    <w:rsid w:val="00252964"/>
    <w:rsid w:val="0025421A"/>
    <w:rsid w:val="002542C7"/>
    <w:rsid w:val="002545A4"/>
    <w:rsid w:val="00261038"/>
    <w:rsid w:val="00261951"/>
    <w:rsid w:val="00262D02"/>
    <w:rsid w:val="0026382A"/>
    <w:rsid w:val="00266B27"/>
    <w:rsid w:val="0026739A"/>
    <w:rsid w:val="00275C0E"/>
    <w:rsid w:val="00281327"/>
    <w:rsid w:val="0028337C"/>
    <w:rsid w:val="0029100D"/>
    <w:rsid w:val="002B36EF"/>
    <w:rsid w:val="002B3EE7"/>
    <w:rsid w:val="002C21AE"/>
    <w:rsid w:val="002C5FCF"/>
    <w:rsid w:val="002C6C21"/>
    <w:rsid w:val="002D1128"/>
    <w:rsid w:val="002D4A0F"/>
    <w:rsid w:val="002D7A34"/>
    <w:rsid w:val="002E16DF"/>
    <w:rsid w:val="002E456B"/>
    <w:rsid w:val="002E71B9"/>
    <w:rsid w:val="002F5C10"/>
    <w:rsid w:val="0030319D"/>
    <w:rsid w:val="00305337"/>
    <w:rsid w:val="003061D1"/>
    <w:rsid w:val="00310C8A"/>
    <w:rsid w:val="00314F1E"/>
    <w:rsid w:val="0034010B"/>
    <w:rsid w:val="003401C7"/>
    <w:rsid w:val="003433B4"/>
    <w:rsid w:val="00343917"/>
    <w:rsid w:val="00354E78"/>
    <w:rsid w:val="00367936"/>
    <w:rsid w:val="003960AA"/>
    <w:rsid w:val="0039719D"/>
    <w:rsid w:val="003A0B12"/>
    <w:rsid w:val="003A5DC0"/>
    <w:rsid w:val="003A69DF"/>
    <w:rsid w:val="003B1B7A"/>
    <w:rsid w:val="003C1AE4"/>
    <w:rsid w:val="003C2927"/>
    <w:rsid w:val="003D0181"/>
    <w:rsid w:val="003D6AE9"/>
    <w:rsid w:val="003E1C7D"/>
    <w:rsid w:val="003E3A05"/>
    <w:rsid w:val="003E50CD"/>
    <w:rsid w:val="003F1AF8"/>
    <w:rsid w:val="003F3BDC"/>
    <w:rsid w:val="0040412F"/>
    <w:rsid w:val="0040665E"/>
    <w:rsid w:val="004073B8"/>
    <w:rsid w:val="0041096C"/>
    <w:rsid w:val="00411FA2"/>
    <w:rsid w:val="00412788"/>
    <w:rsid w:val="00413F3F"/>
    <w:rsid w:val="00420C0E"/>
    <w:rsid w:val="00424837"/>
    <w:rsid w:val="00424CA2"/>
    <w:rsid w:val="004422AD"/>
    <w:rsid w:val="00445263"/>
    <w:rsid w:val="0047431C"/>
    <w:rsid w:val="00476698"/>
    <w:rsid w:val="00481C91"/>
    <w:rsid w:val="00485D8C"/>
    <w:rsid w:val="00492F3E"/>
    <w:rsid w:val="004930ED"/>
    <w:rsid w:val="00494EB6"/>
    <w:rsid w:val="00497546"/>
    <w:rsid w:val="004A35E7"/>
    <w:rsid w:val="004B0C50"/>
    <w:rsid w:val="004C12CF"/>
    <w:rsid w:val="004C49CA"/>
    <w:rsid w:val="004D3F10"/>
    <w:rsid w:val="004D60F0"/>
    <w:rsid w:val="004E4319"/>
    <w:rsid w:val="004E4830"/>
    <w:rsid w:val="004E62DC"/>
    <w:rsid w:val="004F0605"/>
    <w:rsid w:val="004F2732"/>
    <w:rsid w:val="00502A55"/>
    <w:rsid w:val="005049FD"/>
    <w:rsid w:val="00504B26"/>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A3833"/>
    <w:rsid w:val="005A472D"/>
    <w:rsid w:val="005B5087"/>
    <w:rsid w:val="005B6884"/>
    <w:rsid w:val="005B77E3"/>
    <w:rsid w:val="005C03AE"/>
    <w:rsid w:val="005C06CF"/>
    <w:rsid w:val="005C422D"/>
    <w:rsid w:val="005C5C4B"/>
    <w:rsid w:val="005C6608"/>
    <w:rsid w:val="005D2DA3"/>
    <w:rsid w:val="005E2B37"/>
    <w:rsid w:val="005F0981"/>
    <w:rsid w:val="005F2286"/>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5468"/>
    <w:rsid w:val="00696EBB"/>
    <w:rsid w:val="006A47CD"/>
    <w:rsid w:val="006A4E0C"/>
    <w:rsid w:val="006B11E6"/>
    <w:rsid w:val="006B2072"/>
    <w:rsid w:val="006B46F0"/>
    <w:rsid w:val="006C08A6"/>
    <w:rsid w:val="006C29CC"/>
    <w:rsid w:val="006D0D6E"/>
    <w:rsid w:val="006D1208"/>
    <w:rsid w:val="006D164A"/>
    <w:rsid w:val="006E3A8C"/>
    <w:rsid w:val="006F0CAD"/>
    <w:rsid w:val="006F1891"/>
    <w:rsid w:val="006F271D"/>
    <w:rsid w:val="006F2F9E"/>
    <w:rsid w:val="006F3ACF"/>
    <w:rsid w:val="007003D5"/>
    <w:rsid w:val="00701BEB"/>
    <w:rsid w:val="007075AC"/>
    <w:rsid w:val="00712696"/>
    <w:rsid w:val="00717ABE"/>
    <w:rsid w:val="00723C1C"/>
    <w:rsid w:val="007249B6"/>
    <w:rsid w:val="007302FE"/>
    <w:rsid w:val="00746A4C"/>
    <w:rsid w:val="00747FB5"/>
    <w:rsid w:val="0075166B"/>
    <w:rsid w:val="0075226B"/>
    <w:rsid w:val="00752A3A"/>
    <w:rsid w:val="00752B33"/>
    <w:rsid w:val="00755AF7"/>
    <w:rsid w:val="00763503"/>
    <w:rsid w:val="007736C8"/>
    <w:rsid w:val="007765A3"/>
    <w:rsid w:val="00777782"/>
    <w:rsid w:val="00777FD1"/>
    <w:rsid w:val="00781615"/>
    <w:rsid w:val="00784D31"/>
    <w:rsid w:val="00785010"/>
    <w:rsid w:val="0079203B"/>
    <w:rsid w:val="00794284"/>
    <w:rsid w:val="00795558"/>
    <w:rsid w:val="007A4A3A"/>
    <w:rsid w:val="007B0C68"/>
    <w:rsid w:val="007B0F57"/>
    <w:rsid w:val="007C7874"/>
    <w:rsid w:val="007D1A78"/>
    <w:rsid w:val="007D4E63"/>
    <w:rsid w:val="007D56F8"/>
    <w:rsid w:val="007D6A78"/>
    <w:rsid w:val="007E1FD8"/>
    <w:rsid w:val="007E66D8"/>
    <w:rsid w:val="007E7B04"/>
    <w:rsid w:val="007F0591"/>
    <w:rsid w:val="008033BC"/>
    <w:rsid w:val="00806573"/>
    <w:rsid w:val="00810E50"/>
    <w:rsid w:val="00814B55"/>
    <w:rsid w:val="00820F6D"/>
    <w:rsid w:val="0082293D"/>
    <w:rsid w:val="00830638"/>
    <w:rsid w:val="00833C94"/>
    <w:rsid w:val="008349BB"/>
    <w:rsid w:val="00837131"/>
    <w:rsid w:val="008453F6"/>
    <w:rsid w:val="00845C93"/>
    <w:rsid w:val="00853078"/>
    <w:rsid w:val="008558F7"/>
    <w:rsid w:val="00856520"/>
    <w:rsid w:val="00856D6C"/>
    <w:rsid w:val="008632D3"/>
    <w:rsid w:val="00865B1E"/>
    <w:rsid w:val="00874C2F"/>
    <w:rsid w:val="00876622"/>
    <w:rsid w:val="008771C7"/>
    <w:rsid w:val="00882609"/>
    <w:rsid w:val="00886124"/>
    <w:rsid w:val="00887A5E"/>
    <w:rsid w:val="00892A04"/>
    <w:rsid w:val="00892FA9"/>
    <w:rsid w:val="008A1A24"/>
    <w:rsid w:val="008B3863"/>
    <w:rsid w:val="008C0132"/>
    <w:rsid w:val="008C1BEB"/>
    <w:rsid w:val="008C6BEF"/>
    <w:rsid w:val="008D055D"/>
    <w:rsid w:val="008D48DC"/>
    <w:rsid w:val="008D4F5D"/>
    <w:rsid w:val="008D710E"/>
    <w:rsid w:val="008D72C0"/>
    <w:rsid w:val="008E55F1"/>
    <w:rsid w:val="008E649C"/>
    <w:rsid w:val="008F312A"/>
    <w:rsid w:val="00900FC3"/>
    <w:rsid w:val="009160ED"/>
    <w:rsid w:val="00916D0A"/>
    <w:rsid w:val="00926567"/>
    <w:rsid w:val="00931F54"/>
    <w:rsid w:val="00936D6E"/>
    <w:rsid w:val="00942D22"/>
    <w:rsid w:val="00946A82"/>
    <w:rsid w:val="00950EDF"/>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7D34"/>
    <w:rsid w:val="00A4045C"/>
    <w:rsid w:val="00A4179A"/>
    <w:rsid w:val="00A44CCC"/>
    <w:rsid w:val="00A456A6"/>
    <w:rsid w:val="00A50CBE"/>
    <w:rsid w:val="00A51EA1"/>
    <w:rsid w:val="00A546BB"/>
    <w:rsid w:val="00A644D2"/>
    <w:rsid w:val="00A66E7D"/>
    <w:rsid w:val="00A7156D"/>
    <w:rsid w:val="00A715F4"/>
    <w:rsid w:val="00A733B4"/>
    <w:rsid w:val="00A810B1"/>
    <w:rsid w:val="00A87FAB"/>
    <w:rsid w:val="00A9781A"/>
    <w:rsid w:val="00AA2622"/>
    <w:rsid w:val="00AB2A72"/>
    <w:rsid w:val="00AB350B"/>
    <w:rsid w:val="00AB6BC8"/>
    <w:rsid w:val="00AB743A"/>
    <w:rsid w:val="00AC0798"/>
    <w:rsid w:val="00AC2AF2"/>
    <w:rsid w:val="00AC7239"/>
    <w:rsid w:val="00AD64E8"/>
    <w:rsid w:val="00AE5EB9"/>
    <w:rsid w:val="00AE708C"/>
    <w:rsid w:val="00AE78AE"/>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4AB2"/>
    <w:rsid w:val="00B5670A"/>
    <w:rsid w:val="00B61F39"/>
    <w:rsid w:val="00B75013"/>
    <w:rsid w:val="00B75249"/>
    <w:rsid w:val="00B766B2"/>
    <w:rsid w:val="00B77F51"/>
    <w:rsid w:val="00B86C24"/>
    <w:rsid w:val="00B92EE5"/>
    <w:rsid w:val="00B963AE"/>
    <w:rsid w:val="00B97378"/>
    <w:rsid w:val="00BA14E8"/>
    <w:rsid w:val="00BD0FFE"/>
    <w:rsid w:val="00BD2237"/>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36C5"/>
    <w:rsid w:val="00C43876"/>
    <w:rsid w:val="00C476AA"/>
    <w:rsid w:val="00C5209A"/>
    <w:rsid w:val="00C66E28"/>
    <w:rsid w:val="00C73936"/>
    <w:rsid w:val="00C75869"/>
    <w:rsid w:val="00C77227"/>
    <w:rsid w:val="00C77247"/>
    <w:rsid w:val="00C823B5"/>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7A9A"/>
    <w:rsid w:val="00CF3E5A"/>
    <w:rsid w:val="00D018BE"/>
    <w:rsid w:val="00D026C9"/>
    <w:rsid w:val="00D03758"/>
    <w:rsid w:val="00D038C4"/>
    <w:rsid w:val="00D10AAD"/>
    <w:rsid w:val="00D17233"/>
    <w:rsid w:val="00D24613"/>
    <w:rsid w:val="00D26F23"/>
    <w:rsid w:val="00D2746A"/>
    <w:rsid w:val="00D30F08"/>
    <w:rsid w:val="00D30F78"/>
    <w:rsid w:val="00D3342B"/>
    <w:rsid w:val="00D34691"/>
    <w:rsid w:val="00D40E77"/>
    <w:rsid w:val="00D47A5F"/>
    <w:rsid w:val="00D51D67"/>
    <w:rsid w:val="00D52067"/>
    <w:rsid w:val="00D54BBC"/>
    <w:rsid w:val="00D56866"/>
    <w:rsid w:val="00D63C14"/>
    <w:rsid w:val="00D64705"/>
    <w:rsid w:val="00D64CED"/>
    <w:rsid w:val="00D65BBD"/>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B81"/>
    <w:rsid w:val="00E164A0"/>
    <w:rsid w:val="00E23992"/>
    <w:rsid w:val="00E24D23"/>
    <w:rsid w:val="00E403EE"/>
    <w:rsid w:val="00E41C98"/>
    <w:rsid w:val="00E439EB"/>
    <w:rsid w:val="00E449ED"/>
    <w:rsid w:val="00E50CC8"/>
    <w:rsid w:val="00E6666B"/>
    <w:rsid w:val="00E67A60"/>
    <w:rsid w:val="00E733FC"/>
    <w:rsid w:val="00E8727D"/>
    <w:rsid w:val="00E942E9"/>
    <w:rsid w:val="00EA41E1"/>
    <w:rsid w:val="00EA67DF"/>
    <w:rsid w:val="00EB1382"/>
    <w:rsid w:val="00EB7402"/>
    <w:rsid w:val="00ED3497"/>
    <w:rsid w:val="00ED4091"/>
    <w:rsid w:val="00EE0DB8"/>
    <w:rsid w:val="00EE0EC9"/>
    <w:rsid w:val="00EE2B88"/>
    <w:rsid w:val="00EE5917"/>
    <w:rsid w:val="00EE5CB5"/>
    <w:rsid w:val="00EE7352"/>
    <w:rsid w:val="00EF142D"/>
    <w:rsid w:val="00F01E97"/>
    <w:rsid w:val="00F13222"/>
    <w:rsid w:val="00F164BF"/>
    <w:rsid w:val="00F17352"/>
    <w:rsid w:val="00F20C81"/>
    <w:rsid w:val="00F2181E"/>
    <w:rsid w:val="00F267FC"/>
    <w:rsid w:val="00F32DEB"/>
    <w:rsid w:val="00F3331E"/>
    <w:rsid w:val="00F364E7"/>
    <w:rsid w:val="00F41B82"/>
    <w:rsid w:val="00F44FA1"/>
    <w:rsid w:val="00F53EEC"/>
    <w:rsid w:val="00F54934"/>
    <w:rsid w:val="00F5571A"/>
    <w:rsid w:val="00F61F37"/>
    <w:rsid w:val="00F655FA"/>
    <w:rsid w:val="00F808C8"/>
    <w:rsid w:val="00F82B09"/>
    <w:rsid w:val="00F8408F"/>
    <w:rsid w:val="00F953A0"/>
    <w:rsid w:val="00FA0C5D"/>
    <w:rsid w:val="00FA5613"/>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993A-1720-4427-91A2-206EEC89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CD9CDA4A.dotm</Template>
  <TotalTime>0</TotalTime>
  <Pages>3</Pages>
  <Words>1178</Words>
  <Characters>7426</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2013-07-13T11:50:00Z</cp:lastPrinted>
  <dcterms:created xsi:type="dcterms:W3CDTF">2017-07-18T09:17:00Z</dcterms:created>
  <dcterms:modified xsi:type="dcterms:W3CDTF">2017-07-18T09:17:00Z</dcterms:modified>
</cp:coreProperties>
</file>