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1F0C42" w:rsidP="00AE3A2F">
      <w:pPr>
        <w:spacing w:after="160" w:line="259" w:lineRule="auto"/>
        <w:rPr>
          <w:rFonts w:ascii="Georgia" w:eastAsia="Calibri" w:hAnsi="Georgia" w:cs="Times New Roman"/>
          <w:b/>
          <w:color w:val="000000" w:themeColor="text1"/>
          <w:sz w:val="40"/>
          <w:szCs w:val="40"/>
        </w:rPr>
      </w:pPr>
      <w:r>
        <w:rPr>
          <w:rFonts w:ascii="Georgia" w:eastAsia="Calibri" w:hAnsi="Georgia" w:cs="Times New Roman"/>
          <w:b/>
          <w:color w:val="000000" w:themeColor="text1"/>
          <w:sz w:val="40"/>
          <w:szCs w:val="40"/>
        </w:rPr>
        <w:t>Unsere Gemeinde-A</w:t>
      </w:r>
      <w:r w:rsidR="003F7B32" w:rsidRPr="003F7B32">
        <w:rPr>
          <w:rFonts w:ascii="Georgia" w:eastAsia="Calibri" w:hAnsi="Georgia" w:cs="Times New Roman"/>
          <w:b/>
          <w:color w:val="000000" w:themeColor="text1"/>
          <w:sz w:val="40"/>
          <w:szCs w:val="40"/>
        </w:rPr>
        <w:t>ktion für Brot für die Welt</w:t>
      </w:r>
    </w:p>
    <w:p w:rsidR="003F7B32" w:rsidRDefault="003F7B32"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Genug zum Leben trotz Klimawandel</w:t>
      </w:r>
    </w:p>
    <w:p w:rsidR="00AE3A2F" w:rsidRPr="00AE3A2F" w:rsidRDefault="00AE3A2F" w:rsidP="00AE3A2F">
      <w:pPr>
        <w:spacing w:after="160" w:line="259" w:lineRule="auto"/>
        <w:rPr>
          <w:rFonts w:ascii="Georgia" w:eastAsia="Calibri" w:hAnsi="Georgia" w:cs="Times New Roman"/>
          <w:sz w:val="22"/>
          <w:szCs w:val="22"/>
        </w:rPr>
      </w:pPr>
      <w:r w:rsidRPr="00AE3A2F">
        <w:rPr>
          <w:rFonts w:ascii="Georgia" w:eastAsia="Calibri" w:hAnsi="Georgia" w:cs="Times New Roman"/>
          <w:sz w:val="22"/>
          <w:szCs w:val="22"/>
        </w:rPr>
        <w:t xml:space="preserve">In der Küstenregion von Bangladesch, wo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Begum (Foto) mit ihrer Familie lebt, sind die Folgen des Klimawandels so heftig zu spüren wie in kaum einer anderen Gegend der Welt. Jedes Jahr rasen mehrere Wirbelstürme über das Land, gefolgt von Flutwellen, die Boden und Grundwasser versalzen. Es mangelt an Wasser zum Trinken und zur Bewässerung der Felder, die Frauen verbringen mehrere Stunden am Tag damit, zu den wenigen nutzbaren Brunnen zu laufen. Seit der Wirbelsturm </w:t>
      </w:r>
      <w:proofErr w:type="spellStart"/>
      <w:r w:rsidRPr="00AE3A2F">
        <w:rPr>
          <w:rFonts w:ascii="Georgia" w:eastAsia="Calibri" w:hAnsi="Georgia" w:cs="Times New Roman"/>
          <w:sz w:val="22"/>
          <w:szCs w:val="22"/>
        </w:rPr>
        <w:t>Sidr</w:t>
      </w:r>
      <w:proofErr w:type="spellEnd"/>
      <w:r w:rsidRPr="00AE3A2F">
        <w:rPr>
          <w:rFonts w:ascii="Georgia" w:eastAsia="Calibri" w:hAnsi="Georgia" w:cs="Times New Roman"/>
          <w:sz w:val="22"/>
          <w:szCs w:val="22"/>
        </w:rPr>
        <w:t xml:space="preserve"> im Herbst 2007 über ihr Leben gefegt war, kämpfte die Familie Tag für Tag ums Überleben.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Begum war froh, wenn ihre Kinder abends nicht hungrig ins Bett gehen mussten. Das Meer hatte den Trawler und die Netze ihres Mannes geschluckt, sie hatten deshalb Kredite für ein neues Schiff und neue Fangleinen aufgenommen, bloß damit im folgenden Jahr ein weiterer Sturm beides fortriss. Seitdem arbeitete ihr Mann als Tagelöhner auf Baustellen in der nächstgelegenen Stadt, doch was er abends nach Hause brachte, reichte kaum für drei Mahlzeiten am Tag, und erst recht nicht, um die Schulden zurückzuzahlen. Reis konnten sie auch nicht mehr anbauen, das Salzwasser hatte ihr </w:t>
      </w:r>
      <w:r w:rsidR="00C3035D">
        <w:rPr>
          <w:rFonts w:ascii="Georgia" w:eastAsia="Calibri" w:hAnsi="Georgia" w:cs="Times New Roman"/>
          <w:sz w:val="22"/>
          <w:szCs w:val="22"/>
        </w:rPr>
        <w:t>Ackerland unfruchtbar gemacht.</w:t>
      </w:r>
    </w:p>
    <w:p w:rsidR="00AE3A2F" w:rsidRPr="00AE3A2F" w:rsidRDefault="00AE3A2F" w:rsidP="00AE3A2F">
      <w:pPr>
        <w:spacing w:after="160" w:line="259" w:lineRule="auto"/>
        <w:rPr>
          <w:rFonts w:ascii="Georgia" w:eastAsia="Calibri" w:hAnsi="Georgia" w:cs="Times New Roman"/>
          <w:sz w:val="22"/>
          <w:szCs w:val="22"/>
        </w:rPr>
      </w:pPr>
      <w:r w:rsidRPr="00AE3A2F">
        <w:rPr>
          <w:rFonts w:ascii="Georgia" w:eastAsia="Calibri" w:hAnsi="Georgia" w:cs="Times New Roman"/>
          <w:sz w:val="22"/>
          <w:szCs w:val="22"/>
        </w:rPr>
        <w:t xml:space="preserve">Seit 2012 hilft die Christian </w:t>
      </w:r>
      <w:proofErr w:type="spellStart"/>
      <w:r w:rsidRPr="00AE3A2F">
        <w:rPr>
          <w:rFonts w:ascii="Georgia" w:eastAsia="Calibri" w:hAnsi="Georgia" w:cs="Times New Roman"/>
          <w:sz w:val="22"/>
          <w:szCs w:val="22"/>
        </w:rPr>
        <w:t>Commission</w:t>
      </w:r>
      <w:proofErr w:type="spellEnd"/>
      <w:r w:rsidRPr="00AE3A2F">
        <w:rPr>
          <w:rFonts w:ascii="Georgia" w:eastAsia="Calibri" w:hAnsi="Georgia" w:cs="Times New Roman"/>
          <w:sz w:val="22"/>
          <w:szCs w:val="22"/>
        </w:rPr>
        <w:t xml:space="preserve"> </w:t>
      </w:r>
      <w:proofErr w:type="spellStart"/>
      <w:r w:rsidRPr="00AE3A2F">
        <w:rPr>
          <w:rFonts w:ascii="Georgia" w:eastAsia="Calibri" w:hAnsi="Georgia" w:cs="Times New Roman"/>
          <w:sz w:val="22"/>
          <w:szCs w:val="22"/>
        </w:rPr>
        <w:t>for</w:t>
      </w:r>
      <w:proofErr w:type="spellEnd"/>
      <w:r w:rsidRPr="00AE3A2F">
        <w:rPr>
          <w:rFonts w:ascii="Georgia" w:eastAsia="Calibri" w:hAnsi="Georgia" w:cs="Times New Roman"/>
          <w:sz w:val="22"/>
          <w:szCs w:val="22"/>
        </w:rPr>
        <w:t xml:space="preserve"> Development in </w:t>
      </w:r>
      <w:proofErr w:type="spellStart"/>
      <w:r w:rsidRPr="00AE3A2F">
        <w:rPr>
          <w:rFonts w:ascii="Georgia" w:eastAsia="Calibri" w:hAnsi="Georgia" w:cs="Times New Roman"/>
          <w:sz w:val="22"/>
          <w:szCs w:val="22"/>
        </w:rPr>
        <w:t>Bangladesh</w:t>
      </w:r>
      <w:proofErr w:type="spellEnd"/>
      <w:r w:rsidRPr="00AE3A2F">
        <w:rPr>
          <w:rFonts w:ascii="Georgia" w:eastAsia="Calibri" w:hAnsi="Georgia" w:cs="Times New Roman"/>
          <w:sz w:val="22"/>
          <w:szCs w:val="22"/>
        </w:rPr>
        <w:t xml:space="preserve"> (CCDB), eine Partnerorganisation von Brot und die Welt, den Menschen in der Küstenregion, ihre Lebensweise an die veränderten Klimabedingungen anzupassen. Mitarbeiter von CCDB brachten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und ihrer Familie neues, salzresistentes Saatgut, vier Monate später ernteten sie den ersten Reis. Außerdem wurde die Familie mit einem Regenwassertank unterstützt, der einen Filter aus Sand besitzt. Ein neuer Schutzraum bietet Unterschlupf, wenn ein Sturm droht. Gemüse, das auch ohne den versalzenen Boden in Gefäßen wächst, bereichert die Mahlzeiten der Familie.</w:t>
      </w:r>
    </w:p>
    <w:p w:rsidR="00AE3A2F" w:rsidRPr="00AE3A2F" w:rsidRDefault="00BD5187" w:rsidP="00AE3A2F">
      <w:pPr>
        <w:spacing w:line="259" w:lineRule="auto"/>
        <w:rPr>
          <w:rFonts w:ascii="Georgia" w:eastAsia="Calibri" w:hAnsi="Georgia" w:cs="Times New Roman"/>
          <w:sz w:val="22"/>
          <w:szCs w:val="22"/>
        </w:rPr>
      </w:pPr>
      <w:r>
        <w:rPr>
          <w:rFonts w:ascii="Georgia" w:eastAsia="Calibri" w:hAnsi="Georgia" w:cs="Times New Roman"/>
          <w:sz w:val="22"/>
          <w:szCs w:val="22"/>
        </w:rPr>
        <w:t>64</w:t>
      </w:r>
      <w:bookmarkStart w:id="0" w:name="_GoBack"/>
      <w:bookmarkEnd w:id="0"/>
      <w:r w:rsidR="00AE3A2F" w:rsidRPr="00AE3A2F">
        <w:rPr>
          <w:rFonts w:ascii="Georgia" w:eastAsia="Calibri" w:hAnsi="Georgia" w:cs="Times New Roman"/>
          <w:sz w:val="22"/>
          <w:szCs w:val="22"/>
        </w:rPr>
        <w:t>.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 xml:space="preserve">Bitte unterstützen Sie </w:t>
      </w:r>
      <w:r w:rsidR="001F0C42">
        <w:rPr>
          <w:rFonts w:ascii="Georgia" w:eastAsia="Calibri" w:hAnsi="Georgia" w:cs="Times New Roman"/>
          <w:b/>
          <w:sz w:val="22"/>
          <w:szCs w:val="22"/>
        </w:rPr>
        <w:t>unsere Gemeinde-Aktion</w:t>
      </w:r>
      <w:r w:rsidRPr="00AE3A2F">
        <w:rPr>
          <w:rFonts w:ascii="Georgia" w:eastAsia="Calibri" w:hAnsi="Georgia" w:cs="Times New Roman"/>
          <w:b/>
          <w:sz w:val="22"/>
          <w:szCs w:val="22"/>
        </w:rPr>
        <w:t xml:space="preserve"> zugunsten der 63. Aktion von Brot für die Welt!</w:t>
      </w:r>
      <w:r w:rsidR="00454CB2">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1F0C42">
        <w:rPr>
          <w:rFonts w:ascii="Georgia" w:eastAsia="Calibri" w:hAnsi="Georgia" w:cs="Times New Roman"/>
          <w:i/>
          <w:color w:val="000000" w:themeColor="text1"/>
          <w:sz w:val="22"/>
          <w:szCs w:val="22"/>
        </w:rPr>
        <w:t>Link einfügen</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 xml:space="preserve">Foto: </w:t>
      </w:r>
      <w:proofErr w:type="spellStart"/>
      <w:r>
        <w:rPr>
          <w:rFonts w:ascii="Georgia" w:hAnsi="Georgia"/>
          <w:i/>
          <w:sz w:val="22"/>
          <w:szCs w:val="22"/>
        </w:rPr>
        <w:t>Emtiaz</w:t>
      </w:r>
      <w:proofErr w:type="spellEnd"/>
      <w:r>
        <w:rPr>
          <w:rFonts w:ascii="Georgia" w:hAnsi="Georgia"/>
          <w:i/>
          <w:sz w:val="22"/>
          <w:szCs w:val="22"/>
        </w:rPr>
        <w:t xml:space="preserve"> Ahmed </w:t>
      </w:r>
      <w:proofErr w:type="spellStart"/>
      <w:r>
        <w:rPr>
          <w:rFonts w:ascii="Georgia" w:hAnsi="Georgia"/>
          <w:i/>
          <w:sz w:val="22"/>
          <w:szCs w:val="22"/>
        </w:rPr>
        <w:t>Dulu</w:t>
      </w:r>
      <w:proofErr w:type="spellEnd"/>
      <w:r>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proofErr w:type="spellStart"/>
      <w:r>
        <w:rPr>
          <w:rFonts w:ascii="Georgia" w:hAnsi="Georgia"/>
          <w:i/>
          <w:sz w:val="22"/>
          <w:szCs w:val="22"/>
        </w:rPr>
        <w:t>Aklima</w:t>
      </w:r>
      <w:proofErr w:type="spellEnd"/>
      <w:r>
        <w:rPr>
          <w:rFonts w:ascii="Georgia" w:hAnsi="Georgia"/>
          <w:i/>
          <w:sz w:val="22"/>
          <w:szCs w:val="22"/>
        </w:rPr>
        <w:t xml:space="preserve"> </w:t>
      </w:r>
      <w:proofErr w:type="spellStart"/>
      <w:r>
        <w:rPr>
          <w:rFonts w:ascii="Georgia" w:hAnsi="Georgia"/>
          <w:i/>
          <w:sz w:val="22"/>
          <w:szCs w:val="22"/>
        </w:rPr>
        <w:t>Begun</w:t>
      </w:r>
      <w:proofErr w:type="spellEnd"/>
      <w:r>
        <w:rPr>
          <w:rFonts w:ascii="Georgia" w:hAnsi="Georgia"/>
          <w:i/>
          <w:sz w:val="22"/>
          <w:szCs w:val="22"/>
        </w:rPr>
        <w:t xml:space="preserve"> (34) pflanzt Reissetzlinge auf ihrem eigenen Land in </w:t>
      </w:r>
      <w:proofErr w:type="spellStart"/>
      <w:r>
        <w:rPr>
          <w:rFonts w:ascii="Georgia" w:hAnsi="Georgia"/>
          <w:i/>
          <w:sz w:val="22"/>
          <w:szCs w:val="22"/>
        </w:rPr>
        <w:t>Charlathimara</w:t>
      </w:r>
      <w:proofErr w:type="spellEnd"/>
      <w:r>
        <w:rPr>
          <w:rFonts w:ascii="Georgia" w:hAnsi="Georgia"/>
          <w:i/>
          <w:sz w:val="22"/>
          <w:szCs w:val="22"/>
        </w:rPr>
        <w: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BD51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1F0C42"/>
    <w:rsid w:val="003F7B32"/>
    <w:rsid w:val="00454CB2"/>
    <w:rsid w:val="00906B24"/>
    <w:rsid w:val="00AE3A2F"/>
    <w:rsid w:val="00B505F4"/>
    <w:rsid w:val="00BD5187"/>
    <w:rsid w:val="00C3035D"/>
    <w:rsid w:val="00D46CB1"/>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22C9"/>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4</cp:revision>
  <dcterms:created xsi:type="dcterms:W3CDTF">2021-09-06T10:05:00Z</dcterms:created>
  <dcterms:modified xsi:type="dcterms:W3CDTF">2022-08-18T09:42:00Z</dcterms:modified>
</cp:coreProperties>
</file>