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Pr="00D04115" w:rsidRDefault="00CA5B7C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Meine Frau kann jetzt studieren</w:t>
      </w:r>
    </w:p>
    <w:p w:rsidR="00586202" w:rsidRPr="00130EBF" w:rsidRDefault="00586202" w:rsidP="00130EBF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07536C" w:rsidRDefault="00130EBF" w:rsidP="00605DEA">
      <w:pPr>
        <w:pStyle w:val="BfdWFliesstextblack"/>
      </w:pPr>
      <w:r w:rsidRPr="00130EBF">
        <w:t>Bananen, Süß</w:t>
      </w:r>
      <w:r>
        <w:t xml:space="preserve">kartoffeln, Maniok? Unsere drei </w:t>
      </w:r>
      <w:r w:rsidRPr="00130EBF">
        <w:t>Kinder könne</w:t>
      </w:r>
      <w:r>
        <w:t xml:space="preserve">n sich aussuchen, was sie essen </w:t>
      </w:r>
      <w:r w:rsidRPr="00130EBF">
        <w:t>wollen, wir haben all</w:t>
      </w:r>
      <w:r>
        <w:t xml:space="preserve">es da. Das war früher nicht so. </w:t>
      </w:r>
      <w:r w:rsidRPr="00130EBF">
        <w:t>Ich bi</w:t>
      </w:r>
      <w:r>
        <w:t xml:space="preserve">n Pastor, da verdient man nicht viel. Aber </w:t>
      </w:r>
      <w:r w:rsidRPr="00130EBF">
        <w:t>seitdem mein</w:t>
      </w:r>
      <w:r>
        <w:t xml:space="preserve">e Frau und ich von ADS geschult </w:t>
      </w:r>
      <w:r w:rsidRPr="00130EBF">
        <w:t>wur</w:t>
      </w:r>
      <w:r>
        <w:t xml:space="preserve">den, ernten wir mehr als genug. </w:t>
      </w:r>
    </w:p>
    <w:p w:rsidR="0007536C" w:rsidRDefault="0007536C" w:rsidP="00605DEA">
      <w:pPr>
        <w:pStyle w:val="BfdWFliesstextblack"/>
      </w:pPr>
    </w:p>
    <w:p w:rsidR="00FE698C" w:rsidRDefault="00130EBF" w:rsidP="00605DEA">
      <w:pPr>
        <w:pStyle w:val="BfdWFliesstextblack"/>
      </w:pPr>
      <w:r>
        <w:t xml:space="preserve">Dabei hätte </w:t>
      </w:r>
      <w:r w:rsidRPr="00130EBF">
        <w:t>ich unser steiles, un</w:t>
      </w:r>
      <w:r>
        <w:t xml:space="preserve">fruchtbares Land fast verkauft, ich hatte es schon schätzen lassen. Aber die </w:t>
      </w:r>
      <w:r w:rsidRPr="00130EBF">
        <w:t xml:space="preserve">Mitarbeitenden </w:t>
      </w:r>
      <w:r>
        <w:t xml:space="preserve">von ADS überzeugten mich, es zu behalten. So zog ich Gräben und Mauern, um </w:t>
      </w:r>
      <w:r w:rsidRPr="00130EBF">
        <w:t xml:space="preserve">Terrassen anzulegen, </w:t>
      </w:r>
      <w:r>
        <w:t xml:space="preserve">pflanzte Gräser und Bäume </w:t>
      </w:r>
      <w:r w:rsidRPr="00130EBF">
        <w:t>gegen die E</w:t>
      </w:r>
      <w:r>
        <w:t xml:space="preserve">rosion, und verwandelte unseren </w:t>
      </w:r>
      <w:r w:rsidRPr="00130EBF">
        <w:t>steinigen Acker in</w:t>
      </w:r>
      <w:r>
        <w:t xml:space="preserve"> ein üppiges Paradies. </w:t>
      </w:r>
    </w:p>
    <w:p w:rsidR="00FE698C" w:rsidRDefault="00FE698C" w:rsidP="00605DEA">
      <w:pPr>
        <w:pStyle w:val="BfdWFliesstextblack"/>
      </w:pPr>
    </w:p>
    <w:p w:rsidR="00130EBF" w:rsidRPr="00130EBF" w:rsidRDefault="00130EBF" w:rsidP="00605DEA">
      <w:pPr>
        <w:pStyle w:val="BfdWFliesstextblack"/>
      </w:pPr>
      <w:r>
        <w:t xml:space="preserve">Ich weiß jetzt, </w:t>
      </w:r>
      <w:r w:rsidRPr="00130EBF">
        <w:t>dass unser</w:t>
      </w:r>
      <w:r>
        <w:t xml:space="preserve">e Erde sehr fruchtbar ist, wenn </w:t>
      </w:r>
      <w:r w:rsidRPr="00130EBF">
        <w:t xml:space="preserve">man sie richtig </w:t>
      </w:r>
      <w:r>
        <w:t xml:space="preserve">behandelt. Neue Pläne schmieden </w:t>
      </w:r>
      <w:r w:rsidRPr="00130EBF">
        <w:t>wir auch: Meine Frau hat vor, zu studier</w:t>
      </w:r>
      <w:r>
        <w:t xml:space="preserve">en. Auch </w:t>
      </w:r>
      <w:r w:rsidRPr="00130EBF">
        <w:t>sie möchte Pastorin werden.</w:t>
      </w:r>
    </w:p>
    <w:p w:rsidR="00130EBF" w:rsidRDefault="00130EBF" w:rsidP="00605DEA">
      <w:pPr>
        <w:pStyle w:val="BfdWFliesstextblack"/>
        <w:rPr>
          <w:rFonts w:cs="GalaxieCopernicus-SemiboldItali"/>
          <w:i/>
          <w:iCs/>
        </w:rPr>
      </w:pPr>
    </w:p>
    <w:p w:rsidR="00B65622" w:rsidRPr="00130EBF" w:rsidRDefault="00130EBF" w:rsidP="00605DEA">
      <w:pPr>
        <w:pStyle w:val="BfdWFliesstextblack"/>
        <w:rPr>
          <w:rFonts w:cs="GalaxieCopernicus-BookItalic"/>
          <w:i/>
          <w:iCs/>
        </w:rPr>
      </w:pPr>
      <w:r w:rsidRPr="00130EBF">
        <w:rPr>
          <w:rFonts w:cs="GalaxieCopernicus-SemiboldItali"/>
          <w:i/>
          <w:iCs/>
        </w:rPr>
        <w:t xml:space="preserve">Fredrik Tanui </w:t>
      </w:r>
      <w:r w:rsidRPr="00130EBF">
        <w:rPr>
          <w:rFonts w:cs="GalaxieCopernicus-BookItalic"/>
          <w:i/>
          <w:iCs/>
        </w:rPr>
        <w:t xml:space="preserve">(45 </w:t>
      </w:r>
      <w:r>
        <w:rPr>
          <w:rFonts w:cs="GalaxieCopernicus-BookItalic"/>
          <w:i/>
          <w:iCs/>
        </w:rPr>
        <w:t xml:space="preserve">Jahre) und seine Familie nehmen an einem Projekt des </w:t>
      </w:r>
      <w:proofErr w:type="spellStart"/>
      <w:r>
        <w:rPr>
          <w:rFonts w:cs="GalaxieCopernicus-BookItalic"/>
          <w:i/>
          <w:iCs/>
        </w:rPr>
        <w:t>Anglican</w:t>
      </w:r>
      <w:proofErr w:type="spellEnd"/>
      <w:r>
        <w:rPr>
          <w:rFonts w:cs="GalaxieCopernicus-BookItalic"/>
          <w:i/>
          <w:iCs/>
        </w:rPr>
        <w:t xml:space="preserve"> Development Services, </w:t>
      </w:r>
      <w:r w:rsidRPr="00130EBF">
        <w:rPr>
          <w:rFonts w:cs="GalaxieCopernicus-BookItalic"/>
          <w:i/>
          <w:iCs/>
        </w:rPr>
        <w:t>des Entwicklungsdie</w:t>
      </w:r>
      <w:r>
        <w:rPr>
          <w:rFonts w:cs="GalaxieCopernicus-BookItalic"/>
          <w:i/>
          <w:iCs/>
        </w:rPr>
        <w:t xml:space="preserve">nstes der Anglikanischen Kirche Kenias, kurz </w:t>
      </w:r>
      <w:r w:rsidRPr="00130EBF">
        <w:rPr>
          <w:rFonts w:cs="GalaxieCopernicus-BookItalic"/>
          <w:i/>
          <w:iCs/>
        </w:rPr>
        <w:t>ADS, teil. A</w:t>
      </w:r>
      <w:r>
        <w:rPr>
          <w:rFonts w:cs="GalaxieCopernicus-BookItalic"/>
          <w:i/>
          <w:iCs/>
        </w:rPr>
        <w:t xml:space="preserve">DS ist eine Partnerorganisation </w:t>
      </w:r>
      <w:r w:rsidRPr="00130EBF">
        <w:rPr>
          <w:rFonts w:cs="GalaxieCopernicus-BookItalic"/>
          <w:i/>
          <w:iCs/>
        </w:rPr>
        <w:t>von Brot für die Welt.</w:t>
      </w:r>
    </w:p>
    <w:p w:rsidR="00B65622" w:rsidRPr="00130EBF" w:rsidRDefault="00B65622" w:rsidP="00B65622">
      <w:pPr>
        <w:autoSpaceDE w:val="0"/>
        <w:autoSpaceDN w:val="0"/>
        <w:adjustRightInd w:val="0"/>
        <w:rPr>
          <w:rFonts w:ascii="Georgia" w:hAnsi="Georgia" w:cs="GalaxieCopernicus-BookItalic"/>
          <w:i/>
          <w:iCs/>
        </w:rPr>
      </w:pPr>
    </w:p>
    <w:p w:rsidR="00117B94" w:rsidRDefault="00117B94" w:rsidP="00117B94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</w:p>
    <w:p w:rsidR="00117B94" w:rsidRPr="00D04115" w:rsidRDefault="00117B94" w:rsidP="00117B94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bookmarkStart w:id="0" w:name="_GoBack"/>
      <w:bookmarkEnd w:id="0"/>
      <w:r w:rsidRPr="00D04115">
        <w:rPr>
          <w:rFonts w:ascii="Georgia" w:hAnsi="Georgia" w:cs="GalaxieCopernicus-Bold"/>
          <w:b/>
          <w:bCs/>
          <w:color w:val="F47021"/>
        </w:rPr>
        <w:t>Wandel säen</w:t>
      </w:r>
    </w:p>
    <w:p w:rsidR="00117B94" w:rsidRPr="00D04115" w:rsidRDefault="00117B94" w:rsidP="00117B94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 w:rsidRPr="00D04115"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117B94" w:rsidRPr="00D04115" w:rsidRDefault="00117B94" w:rsidP="00117B94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117B94" w:rsidRDefault="00117B94" w:rsidP="00117B94">
      <w:pPr>
        <w:spacing w:line="276" w:lineRule="auto"/>
        <w:rPr>
          <w:rFonts w:ascii="Georgia" w:eastAsia="Calibri" w:hAnsi="Georgia" w:cs="Times New Roman"/>
          <w:color w:val="EA690B"/>
        </w:rPr>
      </w:pPr>
      <w:r>
        <w:rPr>
          <w:rFonts w:ascii="Georgia" w:eastAsia="Calibri" w:hAnsi="Georgia" w:cs="Times New Roman"/>
          <w:color w:val="EA690B"/>
        </w:rPr>
        <w:t xml:space="preserve">Helfen Sie helfen. </w:t>
      </w:r>
    </w:p>
    <w:p w:rsidR="00117B94" w:rsidRDefault="00117B94" w:rsidP="00117B94">
      <w:pPr>
        <w:spacing w:after="160" w:line="256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Bitte unterstützen Sie unsere Gemeinde-Aktion zugunsten der 65. Aktion von Brot für die Welt! Gemeinsam können wir viel erreichen.</w:t>
      </w:r>
    </w:p>
    <w:p w:rsidR="00117B94" w:rsidRDefault="00117B94" w:rsidP="00117B94">
      <w:pPr>
        <w:spacing w:after="160" w:line="256" w:lineRule="auto"/>
        <w:rPr>
          <w:rFonts w:ascii="Georgia" w:eastAsia="Calibri" w:hAnsi="Georgia" w:cs="Times New Roman"/>
          <w:color w:val="000000" w:themeColor="text1"/>
        </w:rPr>
      </w:pPr>
      <w:r>
        <w:rPr>
          <w:rFonts w:ascii="Georgia" w:eastAsia="Calibri" w:hAnsi="Georgia" w:cs="Times New Roman"/>
        </w:rPr>
        <w:t xml:space="preserve">Hier gelangen Sie direkt zur </w:t>
      </w:r>
      <w:r>
        <w:rPr>
          <w:rFonts w:ascii="Georgia" w:eastAsia="Calibri" w:hAnsi="Georgia" w:cs="Times New Roman"/>
          <w:color w:val="000000" w:themeColor="text1"/>
        </w:rPr>
        <w:t xml:space="preserve">Spendenseite: </w:t>
      </w:r>
      <w:r>
        <w:rPr>
          <w:rFonts w:ascii="Georgia" w:eastAsia="Calibri" w:hAnsi="Georgia" w:cs="Times New Roman"/>
          <w:i/>
          <w:color w:val="000000" w:themeColor="text1"/>
        </w:rPr>
        <w:t>Link einfügen</w:t>
      </w:r>
    </w:p>
    <w:p w:rsidR="00117B94" w:rsidRDefault="00117B94" w:rsidP="00117B94">
      <w:pPr>
        <w:spacing w:after="160" w:line="256" w:lineRule="auto"/>
        <w:rPr>
          <w:rFonts w:ascii="Georgia" w:eastAsia="Calibri" w:hAnsi="Georgia" w:cs="Times New Roman"/>
          <w:i/>
          <w:color w:val="000000" w:themeColor="text1"/>
        </w:rPr>
      </w:pPr>
      <w:r>
        <w:rPr>
          <w:rFonts w:ascii="Georgia" w:eastAsia="Calibri" w:hAnsi="Georgia" w:cs="Times New Roman"/>
          <w:i/>
          <w:color w:val="000000" w:themeColor="text1"/>
        </w:rPr>
        <w:t xml:space="preserve">Hier QR-Code Ihrer digitalen </w:t>
      </w:r>
      <w:proofErr w:type="spellStart"/>
      <w:r>
        <w:rPr>
          <w:rFonts w:ascii="Georgia" w:eastAsia="Calibri" w:hAnsi="Georgia" w:cs="Times New Roman"/>
          <w:i/>
          <w:color w:val="000000" w:themeColor="text1"/>
        </w:rPr>
        <w:t>Kollektenaktion</w:t>
      </w:r>
      <w:proofErr w:type="spellEnd"/>
      <w:r>
        <w:rPr>
          <w:rFonts w:ascii="Georgia" w:eastAsia="Calibri" w:hAnsi="Georgia" w:cs="Times New Roman"/>
          <w:i/>
          <w:color w:val="000000" w:themeColor="text1"/>
        </w:rPr>
        <w:t xml:space="preserve"> einfügen</w:t>
      </w:r>
    </w:p>
    <w:p w:rsidR="00117B94" w:rsidRDefault="00117B94" w:rsidP="00117B94"/>
    <w:p w:rsidR="00117B94" w:rsidRDefault="00117B94" w:rsidP="00117B94"/>
    <w:p w:rsidR="00117B94" w:rsidRPr="00AE3C0D" w:rsidRDefault="00117B94" w:rsidP="00117B94">
      <w:pPr>
        <w:rPr>
          <w:rFonts w:ascii="Georgia" w:hAnsi="Georgia"/>
        </w:rPr>
      </w:pPr>
      <w:r w:rsidRPr="00AE3C0D">
        <w:rPr>
          <w:rFonts w:ascii="Georgia" w:hAnsi="Georgia"/>
        </w:rPr>
        <w:t xml:space="preserve">Foto: Jörg </w:t>
      </w:r>
      <w:proofErr w:type="spellStart"/>
      <w:r w:rsidRPr="00AE3C0D">
        <w:rPr>
          <w:rFonts w:ascii="Georgia" w:hAnsi="Georgia"/>
        </w:rPr>
        <w:t>Böthling</w:t>
      </w:r>
      <w:proofErr w:type="spellEnd"/>
    </w:p>
    <w:p w:rsidR="00E42D20" w:rsidRDefault="00E42D20" w:rsidP="00117B94">
      <w:pPr>
        <w:autoSpaceDE w:val="0"/>
        <w:autoSpaceDN w:val="0"/>
        <w:adjustRightInd w:val="0"/>
      </w:pPr>
    </w:p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117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117B94"/>
    <w:rsid w:val="00130EBF"/>
    <w:rsid w:val="00536938"/>
    <w:rsid w:val="00586202"/>
    <w:rsid w:val="00605DEA"/>
    <w:rsid w:val="00613410"/>
    <w:rsid w:val="00947D3D"/>
    <w:rsid w:val="00A343F4"/>
    <w:rsid w:val="00A519EE"/>
    <w:rsid w:val="00B65622"/>
    <w:rsid w:val="00C30C64"/>
    <w:rsid w:val="00CA5B7C"/>
    <w:rsid w:val="00CA7D2D"/>
    <w:rsid w:val="00D46CB1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452F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regina.seitz</cp:lastModifiedBy>
  <cp:revision>8</cp:revision>
  <dcterms:created xsi:type="dcterms:W3CDTF">2023-07-06T14:43:00Z</dcterms:created>
  <dcterms:modified xsi:type="dcterms:W3CDTF">2023-07-24T08:06:00Z</dcterms:modified>
</cp:coreProperties>
</file>