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43" w:rsidRPr="00455243" w:rsidRDefault="00455243" w:rsidP="00455243">
      <w:pPr>
        <w:rPr>
          <w:rFonts w:ascii="Georgia" w:hAnsi="Georgia"/>
          <w:b/>
        </w:rPr>
      </w:pPr>
      <w:r w:rsidRPr="00455243">
        <w:rPr>
          <w:rFonts w:ascii="Georgia" w:hAnsi="Georgia"/>
          <w:b/>
        </w:rPr>
        <w:t>1. Korinther 11</w:t>
      </w:r>
    </w:p>
    <w:p w:rsidR="00455243" w:rsidRPr="00455243" w:rsidRDefault="00455243" w:rsidP="00455243">
      <w:pPr>
        <w:rPr>
          <w:rFonts w:ascii="Georgia" w:hAnsi="Georgia"/>
        </w:rPr>
      </w:pPr>
      <w:r w:rsidRPr="006C199B">
        <w:rPr>
          <w:rFonts w:ascii="Georgia" w:hAnsi="Georgia"/>
          <w:vertAlign w:val="superscript"/>
        </w:rPr>
        <w:t>17</w:t>
      </w:r>
      <w:r w:rsidRPr="00455243">
        <w:rPr>
          <w:rFonts w:ascii="Georgia" w:hAnsi="Georgia"/>
        </w:rPr>
        <w:t xml:space="preserve"> Es gibt noch eine Sache, in der ich Anordnungen treffen muss, und diesmal handelt es sich um etwas, wofür ich euch nicht loben kann. Ihr verhaltet euch bei euren Zusam</w:t>
      </w:r>
      <w:r w:rsidR="00BF1EE5">
        <w:rPr>
          <w:rFonts w:ascii="Georgia" w:hAnsi="Georgia"/>
        </w:rPr>
        <w:t>menkünften nämlich so, dass es die Gemeinde</w:t>
      </w:r>
      <w:r w:rsidRPr="00455243">
        <w:rPr>
          <w:rFonts w:ascii="Georgia" w:hAnsi="Georgia"/>
        </w:rPr>
        <w:t xml:space="preserve"> nicht fördert, sondern ihr schadet.</w:t>
      </w:r>
    </w:p>
    <w:p w:rsidR="00455243" w:rsidRPr="00455243" w:rsidRDefault="00455243" w:rsidP="00455243">
      <w:pPr>
        <w:rPr>
          <w:rFonts w:ascii="Georgia" w:hAnsi="Georgia"/>
        </w:rPr>
      </w:pPr>
      <w:r w:rsidRPr="006C199B">
        <w:rPr>
          <w:rFonts w:ascii="Georgia" w:hAnsi="Georgia"/>
          <w:vertAlign w:val="superscript"/>
        </w:rPr>
        <w:t>18</w:t>
      </w:r>
      <w:r w:rsidRPr="00455243">
        <w:rPr>
          <w:rFonts w:ascii="Georgia" w:hAnsi="Georgia"/>
        </w:rPr>
        <w:t xml:space="preserve"> Ich habe – um damit zu beginnen – gehört, dass ihr euch, wenn ihr als Gemeinde zusammenkommt, in Gruppen aufspaltet, und zumindest teilweise glaube ich das auch.</w:t>
      </w:r>
    </w:p>
    <w:p w:rsidR="00455243" w:rsidRPr="00455243" w:rsidRDefault="00455243" w:rsidP="00455243">
      <w:pPr>
        <w:rPr>
          <w:rFonts w:ascii="Georgia" w:hAnsi="Georgia"/>
        </w:rPr>
      </w:pPr>
      <w:r w:rsidRPr="006C199B">
        <w:rPr>
          <w:rFonts w:ascii="Georgia" w:hAnsi="Georgia"/>
          <w:vertAlign w:val="superscript"/>
        </w:rPr>
        <w:t>19</w:t>
      </w:r>
      <w:r w:rsidRPr="00455243">
        <w:rPr>
          <w:rFonts w:ascii="Georgia" w:hAnsi="Georgia"/>
        </w:rPr>
        <w:t xml:space="preserve"> So, wie es bei euch steht, muss es ja zu Spaltungen kommen; nur dann wird s</w:t>
      </w:r>
      <w:r w:rsidR="00BF1EE5">
        <w:rPr>
          <w:rFonts w:ascii="Georgia" w:hAnsi="Georgia"/>
        </w:rPr>
        <w:t>ichtbar, wer von euch im Glauben</w:t>
      </w:r>
      <w:r w:rsidRPr="00455243">
        <w:rPr>
          <w:rFonts w:ascii="Georgia" w:hAnsi="Georgia"/>
        </w:rPr>
        <w:t xml:space="preserve"> bewährt ist.</w:t>
      </w:r>
    </w:p>
    <w:p w:rsidR="00455243" w:rsidRPr="00455243" w:rsidRDefault="00455243" w:rsidP="00455243">
      <w:pPr>
        <w:rPr>
          <w:rFonts w:ascii="Georgia" w:hAnsi="Georgia"/>
        </w:rPr>
      </w:pPr>
      <w:r w:rsidRPr="006C199B">
        <w:rPr>
          <w:rFonts w:ascii="Georgia" w:hAnsi="Georgia"/>
          <w:vertAlign w:val="superscript"/>
        </w:rPr>
        <w:t>20</w:t>
      </w:r>
      <w:r w:rsidRPr="00455243">
        <w:rPr>
          <w:rFonts w:ascii="Georgia" w:hAnsi="Georgia"/>
        </w:rPr>
        <w:t xml:space="preserve"> Wie sieht es denn nun </w:t>
      </w:r>
      <w:r w:rsidR="00BF1EE5">
        <w:rPr>
          <w:rFonts w:ascii="Georgia" w:hAnsi="Georgia"/>
        </w:rPr>
        <w:t>bei euren Zusammenkünften aus? Ihr nehmt zwar alle</w:t>
      </w:r>
      <w:r w:rsidRPr="00455243">
        <w:rPr>
          <w:rFonts w:ascii="Georgia" w:hAnsi="Georgia"/>
        </w:rPr>
        <w:t xml:space="preserve"> a</w:t>
      </w:r>
      <w:r w:rsidR="00BF1EE5">
        <w:rPr>
          <w:rFonts w:ascii="Georgia" w:hAnsi="Georgia"/>
        </w:rPr>
        <w:t>m selben Ort eine Mahlzeit ein</w:t>
      </w:r>
      <w:r w:rsidRPr="00455243">
        <w:rPr>
          <w:rFonts w:ascii="Georgia" w:hAnsi="Georgia"/>
        </w:rPr>
        <w:t>, aber als Mahl des Herrn kann man dieses Essen nicht bezeichnen;</w:t>
      </w:r>
    </w:p>
    <w:p w:rsidR="00455243" w:rsidRPr="00455243" w:rsidRDefault="00455243" w:rsidP="00455243">
      <w:pPr>
        <w:rPr>
          <w:rFonts w:ascii="Georgia" w:hAnsi="Georgia"/>
        </w:rPr>
      </w:pPr>
      <w:r w:rsidRPr="006C199B">
        <w:rPr>
          <w:rFonts w:ascii="Georgia" w:hAnsi="Georgia"/>
          <w:vertAlign w:val="superscript"/>
        </w:rPr>
        <w:t>21</w:t>
      </w:r>
      <w:r w:rsidRPr="00455243">
        <w:rPr>
          <w:rFonts w:ascii="Georgia" w:hAnsi="Georgia"/>
        </w:rPr>
        <w:t xml:space="preserve"> es ist die Privatmahlzeit jedes Einzelnen. Denn statt zu warten, bis alle da sind, beginnt jeder für sich zu essen, und so kommt es, dass der eine hungrig bleibt, während </w:t>
      </w:r>
      <w:r w:rsidR="00BF1EE5">
        <w:rPr>
          <w:rFonts w:ascii="Georgia" w:hAnsi="Georgia"/>
        </w:rPr>
        <w:t>der andere im Übermaß isst und</w:t>
      </w:r>
      <w:r w:rsidRPr="00455243">
        <w:rPr>
          <w:rFonts w:ascii="Georgia" w:hAnsi="Georgia"/>
        </w:rPr>
        <w:t xml:space="preserve"> sich sogar betrinkt.</w:t>
      </w:r>
    </w:p>
    <w:p w:rsidR="00455243" w:rsidRPr="00455243" w:rsidRDefault="00455243" w:rsidP="00455243">
      <w:pPr>
        <w:rPr>
          <w:rFonts w:ascii="Georgia" w:hAnsi="Georgia"/>
        </w:rPr>
      </w:pPr>
      <w:r w:rsidRPr="006C199B">
        <w:rPr>
          <w:rFonts w:ascii="Georgia" w:hAnsi="Georgia"/>
          <w:vertAlign w:val="superscript"/>
        </w:rPr>
        <w:t>22</w:t>
      </w:r>
      <w:r w:rsidRPr="00455243">
        <w:rPr>
          <w:rFonts w:ascii="Georgia" w:hAnsi="Georgia"/>
        </w:rPr>
        <w:t xml:space="preserve"> Könnt ihr denn nicht bei euch zu Hause essen und trinken? Oder bedeutet euch die Gemeinde Gottes so wenig, dass es euch nichts ausmacht, die bloßzustellen, die nichts haben? Was soll ich dazu sagen? Soll ich euch loben? In diesem Punkt lobe ich euch nicht.</w:t>
      </w:r>
    </w:p>
    <w:p w:rsidR="00455243" w:rsidRPr="00455243" w:rsidRDefault="00455243" w:rsidP="00455243">
      <w:pPr>
        <w:rPr>
          <w:rFonts w:ascii="Georgia" w:hAnsi="Georgia"/>
        </w:rPr>
      </w:pPr>
      <w:r w:rsidRPr="006C199B">
        <w:rPr>
          <w:rFonts w:ascii="Georgia" w:hAnsi="Georgia"/>
          <w:vertAlign w:val="superscript"/>
        </w:rPr>
        <w:t>23</w:t>
      </w:r>
      <w:r w:rsidRPr="00455243">
        <w:rPr>
          <w:rFonts w:ascii="Georgia" w:hAnsi="Georgia"/>
        </w:rPr>
        <w:t xml:space="preserve"> Ihr wisst doch, was der Herr über dieses Mahl gesagt hat; ich selbst habe seine Worte so an euch weitergegeben, wie sie mir berichtet wurden: In der Nacht, in der er verraten wurde, nahm Jesus, der Herr, das Brot,</w:t>
      </w:r>
    </w:p>
    <w:p w:rsidR="00455243" w:rsidRPr="00455243" w:rsidRDefault="00455243" w:rsidP="00455243">
      <w:pPr>
        <w:rPr>
          <w:rFonts w:ascii="Georgia" w:hAnsi="Georgia"/>
        </w:rPr>
      </w:pPr>
      <w:r w:rsidRPr="006C199B">
        <w:rPr>
          <w:rFonts w:ascii="Georgia" w:hAnsi="Georgia"/>
          <w:vertAlign w:val="superscript"/>
        </w:rPr>
        <w:t>24</w:t>
      </w:r>
      <w:r w:rsidRPr="00455243">
        <w:rPr>
          <w:rFonts w:ascii="Georgia" w:hAnsi="Georgia"/>
        </w:rPr>
        <w:t xml:space="preserve"> dankte Gott dafür, brach es in Stücke und sagte: »Das ist mein Leib, der für euch geopfert wird. Wenn ihr künftig dieses Mahl feiert und von dem Brot esst, dann ruft euch in Erinnerung, was ich für euch getan habe!«</w:t>
      </w:r>
    </w:p>
    <w:p w:rsidR="00455243" w:rsidRPr="00455243" w:rsidRDefault="00455243" w:rsidP="00455243">
      <w:pPr>
        <w:rPr>
          <w:rFonts w:ascii="Georgia" w:hAnsi="Georgia"/>
        </w:rPr>
      </w:pPr>
      <w:r w:rsidRPr="006C199B">
        <w:rPr>
          <w:rFonts w:ascii="Georgia" w:hAnsi="Georgia"/>
          <w:vertAlign w:val="superscript"/>
        </w:rPr>
        <w:t>25</w:t>
      </w:r>
      <w:r w:rsidRPr="00455243">
        <w:rPr>
          <w:rFonts w:ascii="Georgia" w:hAnsi="Georgia"/>
        </w:rPr>
        <w:t xml:space="preserve"> Nachdem sie gegessen hatten, nahm er den Becher, dankte Gott auch dafür und sagte: »Dieser Becher ist der neue Bund, besiegelt mit meinem Blut. Wenn ihr künftig aus dem Becher trinkt, dann ruft euch jedes Mal in Erinnerung, was ich für euch getan habe!«</w:t>
      </w:r>
    </w:p>
    <w:p w:rsidR="00455243" w:rsidRPr="00455243" w:rsidRDefault="00455243" w:rsidP="00455243">
      <w:pPr>
        <w:rPr>
          <w:rFonts w:ascii="Georgia" w:hAnsi="Georgia"/>
        </w:rPr>
      </w:pPr>
      <w:r w:rsidRPr="006C199B">
        <w:rPr>
          <w:rFonts w:ascii="Georgia" w:hAnsi="Georgia"/>
          <w:vertAlign w:val="superscript"/>
        </w:rPr>
        <w:t>26</w:t>
      </w:r>
      <w:r w:rsidRPr="00455243">
        <w:rPr>
          <w:rFonts w:ascii="Georgia" w:hAnsi="Georgia"/>
        </w:rPr>
        <w:t xml:space="preserve"> Seid euch also darüber im Klaren: Jedes Mal, wenn ihr von dem Brot esst und aus dem Becher trinkt, verkündet ihr den Tod des Herrn – bis der Herr wiederkommt.</w:t>
      </w:r>
    </w:p>
    <w:p w:rsidR="00455243" w:rsidRPr="00455243" w:rsidRDefault="00455243" w:rsidP="00455243">
      <w:pPr>
        <w:rPr>
          <w:rFonts w:ascii="Georgia" w:hAnsi="Georgia"/>
        </w:rPr>
      </w:pPr>
      <w:r w:rsidRPr="006C199B">
        <w:rPr>
          <w:rFonts w:ascii="Georgia" w:hAnsi="Georgia"/>
          <w:vertAlign w:val="superscript"/>
        </w:rPr>
        <w:t>27</w:t>
      </w:r>
      <w:r w:rsidRPr="00455243">
        <w:rPr>
          <w:rFonts w:ascii="Georgia" w:hAnsi="Georgia"/>
        </w:rPr>
        <w:t xml:space="preserve"> Wer daher auf unwürdige Weise von dem Brot isst oder aus dem Becher des Herrn trinkt, macht sich am Leib und am Blut des Herrn schuldig.</w:t>
      </w:r>
    </w:p>
    <w:p w:rsidR="00455243" w:rsidRPr="00455243" w:rsidRDefault="00455243" w:rsidP="00455243">
      <w:pPr>
        <w:rPr>
          <w:rFonts w:ascii="Georgia" w:hAnsi="Georgia"/>
        </w:rPr>
      </w:pPr>
      <w:r w:rsidRPr="006C199B">
        <w:rPr>
          <w:rFonts w:ascii="Georgia" w:hAnsi="Georgia"/>
          <w:vertAlign w:val="superscript"/>
        </w:rPr>
        <w:t>28</w:t>
      </w:r>
      <w:r w:rsidRPr="00455243">
        <w:rPr>
          <w:rFonts w:ascii="Georgia" w:hAnsi="Georgia"/>
        </w:rPr>
        <w:t xml:space="preserve"> Deshalb soll sich jeder prüfen, und erst dann soll er von dem Brot essen und aus dem Becher trinke</w:t>
      </w:r>
      <w:bookmarkStart w:id="0" w:name="_GoBack"/>
      <w:bookmarkEnd w:id="0"/>
      <w:r w:rsidRPr="00455243">
        <w:rPr>
          <w:rFonts w:ascii="Georgia" w:hAnsi="Georgia"/>
        </w:rPr>
        <w:t>n.</w:t>
      </w:r>
    </w:p>
    <w:p w:rsidR="00F0615D" w:rsidRDefault="00455243" w:rsidP="00455243">
      <w:pPr>
        <w:rPr>
          <w:rFonts w:ascii="Georgia" w:hAnsi="Georgia"/>
        </w:rPr>
      </w:pPr>
      <w:r w:rsidRPr="006C199B">
        <w:rPr>
          <w:rFonts w:ascii="Georgia" w:hAnsi="Georgia"/>
          <w:vertAlign w:val="superscript"/>
        </w:rPr>
        <w:t>29</w:t>
      </w:r>
      <w:r w:rsidRPr="00455243">
        <w:rPr>
          <w:rFonts w:ascii="Georgia" w:hAnsi="Georgia"/>
        </w:rPr>
        <w:t xml:space="preserve"> Denn wer isst und trinkt, ohne sich vor Augen zu halten, dass es bei diesem Mahl um den Leib des Herrn geht, der zieht sich mit seinem</w:t>
      </w:r>
      <w:r w:rsidR="00BF1EE5">
        <w:rPr>
          <w:rFonts w:ascii="Georgia" w:hAnsi="Georgia"/>
        </w:rPr>
        <w:t xml:space="preserve"> Essen und Trinken das Gericht Gottes</w:t>
      </w:r>
      <w:r w:rsidRPr="00455243">
        <w:rPr>
          <w:rFonts w:ascii="Georgia" w:hAnsi="Georgia"/>
        </w:rPr>
        <w:t xml:space="preserve"> zu.</w:t>
      </w:r>
    </w:p>
    <w:p w:rsidR="00455243" w:rsidRPr="00455243" w:rsidRDefault="00455243" w:rsidP="00455243">
      <w:pPr>
        <w:rPr>
          <w:rFonts w:ascii="Georgia" w:hAnsi="Georgia"/>
          <w:b/>
          <w:sz w:val="8"/>
        </w:rPr>
      </w:pPr>
    </w:p>
    <w:p w:rsidR="00455243" w:rsidRPr="00455243" w:rsidRDefault="00455243" w:rsidP="00455243">
      <w:pPr>
        <w:rPr>
          <w:rFonts w:ascii="Georgia" w:hAnsi="Georgia"/>
          <w:b/>
        </w:rPr>
      </w:pPr>
      <w:r>
        <w:rPr>
          <w:rFonts w:ascii="Georgia" w:hAnsi="Georgia"/>
          <w:b/>
        </w:rPr>
        <w:t xml:space="preserve">Aufgaben: </w:t>
      </w:r>
    </w:p>
    <w:p w:rsidR="00455243" w:rsidRDefault="00455243" w:rsidP="00455243">
      <w:pPr>
        <w:pStyle w:val="Listenabsatz"/>
        <w:numPr>
          <w:ilvl w:val="0"/>
          <w:numId w:val="1"/>
        </w:numPr>
        <w:rPr>
          <w:rFonts w:ascii="Georgia" w:hAnsi="Georgia"/>
        </w:rPr>
      </w:pPr>
      <w:r w:rsidRPr="00455243">
        <w:rPr>
          <w:rFonts w:ascii="Georgia" w:hAnsi="Georgia"/>
        </w:rPr>
        <w:t xml:space="preserve">Lest den Text gemeinsam. Wenn ihr etwas nicht versteht, dann versucht das zunächst als Gruppe zu klären. Was ihr gar nicht klären könnt, das könnt ihr dann beim Leitungsteam erfragen. </w:t>
      </w:r>
    </w:p>
    <w:p w:rsidR="00455243" w:rsidRPr="00455243" w:rsidRDefault="00455243" w:rsidP="00455243">
      <w:pPr>
        <w:pStyle w:val="Listenabsatz"/>
        <w:numPr>
          <w:ilvl w:val="0"/>
          <w:numId w:val="1"/>
        </w:numPr>
        <w:rPr>
          <w:rFonts w:ascii="Georgia" w:hAnsi="Georgia"/>
        </w:rPr>
      </w:pPr>
      <w:r w:rsidRPr="00455243">
        <w:rPr>
          <w:rFonts w:ascii="Georgia" w:hAnsi="Georgia"/>
        </w:rPr>
        <w:t>Denkt euch eine kurze Szene aus, in der ihr nachspielt, wie die Leute damals das Abendmahl gefeiert haben, so dass Paulus diesen Brief schreiben musste. Spielt also einmal vor, was Paulus dann kritisiert.</w:t>
      </w:r>
    </w:p>
    <w:sectPr w:rsidR="00455243" w:rsidRPr="00455243" w:rsidSect="0045524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1F9E"/>
    <w:multiLevelType w:val="hybridMultilevel"/>
    <w:tmpl w:val="6974F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FC"/>
    <w:rsid w:val="00455243"/>
    <w:rsid w:val="006C199B"/>
    <w:rsid w:val="00BF1EE5"/>
    <w:rsid w:val="00EA0EFC"/>
    <w:rsid w:val="00F0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52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C57CF90A</Template>
  <TotalTime>0</TotalTime>
  <Pages>1</Pages>
  <Words>396</Words>
  <Characters>2498</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johannes.kuestner</dc:creator>
  <cp:keywords/>
  <dc:description/>
  <cp:lastModifiedBy>johannes.kuestner</cp:lastModifiedBy>
  <cp:revision>4</cp:revision>
  <dcterms:created xsi:type="dcterms:W3CDTF">2018-08-09T13:06:00Z</dcterms:created>
  <dcterms:modified xsi:type="dcterms:W3CDTF">2018-08-10T12:31:00Z</dcterms:modified>
</cp:coreProperties>
</file>