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04C" w:rsidRDefault="0030304C" w:rsidP="006F5DBB">
      <w:pPr>
        <w:spacing w:after="0" w:line="240" w:lineRule="auto"/>
        <w:rPr>
          <w:rFonts w:ascii="Georgia" w:hAnsi="Georgia"/>
          <w:b/>
          <w:bCs/>
          <w:color w:val="EA690B"/>
          <w:sz w:val="52"/>
          <w:szCs w:val="52"/>
        </w:rPr>
      </w:pPr>
      <w:bookmarkStart w:id="0" w:name="_GoBack"/>
      <w:bookmarkEnd w:id="0"/>
    </w:p>
    <w:p w:rsidR="0030304C" w:rsidRDefault="0030304C" w:rsidP="006F5DBB">
      <w:pPr>
        <w:spacing w:after="0" w:line="240" w:lineRule="auto"/>
        <w:rPr>
          <w:rFonts w:ascii="Georgia" w:hAnsi="Georgia"/>
          <w:b/>
          <w:bCs/>
          <w:color w:val="EA690B"/>
          <w:sz w:val="52"/>
          <w:szCs w:val="52"/>
        </w:rPr>
      </w:pPr>
    </w:p>
    <w:p w:rsidR="0030304C" w:rsidRDefault="0030304C" w:rsidP="006F5DBB">
      <w:pPr>
        <w:spacing w:after="0" w:line="240" w:lineRule="auto"/>
        <w:rPr>
          <w:rFonts w:ascii="Georgia" w:hAnsi="Georgia"/>
          <w:b/>
          <w:bCs/>
          <w:color w:val="EA690B"/>
          <w:sz w:val="52"/>
          <w:szCs w:val="52"/>
        </w:rPr>
      </w:pPr>
    </w:p>
    <w:p w:rsidR="0030304C" w:rsidRDefault="0030304C" w:rsidP="006F5DBB">
      <w:pPr>
        <w:spacing w:after="0" w:line="240" w:lineRule="auto"/>
        <w:rPr>
          <w:rFonts w:ascii="Georgia" w:hAnsi="Georgia"/>
          <w:b/>
          <w:bCs/>
          <w:color w:val="EA690B"/>
          <w:sz w:val="52"/>
          <w:szCs w:val="52"/>
        </w:rPr>
      </w:pPr>
    </w:p>
    <w:p w:rsidR="0030304C" w:rsidRDefault="0030304C" w:rsidP="006F5DBB">
      <w:pPr>
        <w:spacing w:after="0" w:line="240" w:lineRule="auto"/>
        <w:rPr>
          <w:rFonts w:ascii="Georgia" w:hAnsi="Georgia"/>
          <w:b/>
          <w:bCs/>
          <w:color w:val="EA690B"/>
          <w:sz w:val="52"/>
          <w:szCs w:val="52"/>
        </w:rPr>
      </w:pPr>
    </w:p>
    <w:p w:rsidR="006F5DBB" w:rsidRPr="0030304C" w:rsidRDefault="00FF3A44" w:rsidP="005805F5">
      <w:pPr>
        <w:spacing w:after="0" w:line="240" w:lineRule="auto"/>
        <w:rPr>
          <w:rFonts w:ascii="Georgia" w:hAnsi="Georgia"/>
          <w:b/>
          <w:bCs/>
          <w:color w:val="EA690B"/>
          <w:sz w:val="52"/>
          <w:szCs w:val="52"/>
        </w:rPr>
      </w:pPr>
      <w:r w:rsidRPr="0030304C">
        <w:rPr>
          <w:rFonts w:ascii="Georgia" w:hAnsi="Georgia"/>
          <w:b/>
          <w:bCs/>
          <w:color w:val="EA690B"/>
          <w:sz w:val="52"/>
          <w:szCs w:val="52"/>
        </w:rPr>
        <w:t xml:space="preserve">Atlas der </w:t>
      </w:r>
      <w:r w:rsidR="006F5DBB" w:rsidRPr="0030304C">
        <w:rPr>
          <w:rFonts w:ascii="Georgia" w:hAnsi="Georgia"/>
          <w:b/>
          <w:bCs/>
          <w:color w:val="EA690B"/>
          <w:sz w:val="52"/>
          <w:szCs w:val="52"/>
        </w:rPr>
        <w:t>Zivilgesellschaft</w:t>
      </w:r>
    </w:p>
    <w:p w:rsidR="006F5DBB" w:rsidRPr="0030304C" w:rsidRDefault="006F5DBB" w:rsidP="005805F5">
      <w:pPr>
        <w:spacing w:after="0" w:line="240" w:lineRule="auto"/>
        <w:rPr>
          <w:rFonts w:ascii="Georgia" w:hAnsi="Georgia"/>
          <w:b/>
          <w:color w:val="EA690B"/>
          <w:sz w:val="40"/>
          <w:szCs w:val="40"/>
        </w:rPr>
      </w:pPr>
      <w:r w:rsidRPr="0030304C">
        <w:rPr>
          <w:rFonts w:ascii="Georgia" w:hAnsi="Georgia"/>
          <w:b/>
          <w:sz w:val="40"/>
          <w:szCs w:val="40"/>
        </w:rPr>
        <w:t xml:space="preserve">Begleittext zur </w:t>
      </w:r>
      <w:r w:rsidR="004A26D1" w:rsidRPr="0030304C">
        <w:rPr>
          <w:rFonts w:ascii="Georgia" w:hAnsi="Georgia"/>
          <w:b/>
          <w:bCs/>
          <w:sz w:val="40"/>
          <w:szCs w:val="40"/>
        </w:rPr>
        <w:t>Powerp</w:t>
      </w:r>
      <w:r w:rsidRPr="0030304C">
        <w:rPr>
          <w:rFonts w:ascii="Georgia" w:hAnsi="Georgia"/>
          <w:b/>
          <w:bCs/>
          <w:sz w:val="40"/>
          <w:szCs w:val="40"/>
        </w:rPr>
        <w:t>oint</w:t>
      </w:r>
      <w:r w:rsidR="004A26D1" w:rsidRPr="0030304C">
        <w:rPr>
          <w:rFonts w:ascii="Georgia" w:hAnsi="Georgia"/>
          <w:b/>
          <w:bCs/>
          <w:sz w:val="40"/>
          <w:szCs w:val="40"/>
        </w:rPr>
        <w:t>-</w:t>
      </w:r>
      <w:r w:rsidRPr="0030304C">
        <w:rPr>
          <w:rFonts w:ascii="Georgia" w:hAnsi="Georgia"/>
          <w:b/>
          <w:bCs/>
          <w:sz w:val="40"/>
          <w:szCs w:val="40"/>
        </w:rPr>
        <w:t>Präsentation</w:t>
      </w:r>
    </w:p>
    <w:p w:rsidR="006F5DBB" w:rsidRPr="0030304C" w:rsidRDefault="006F5DBB" w:rsidP="006F5DBB">
      <w:pPr>
        <w:spacing w:after="0" w:line="240" w:lineRule="auto"/>
        <w:rPr>
          <w:rFonts w:ascii="Georgia" w:hAnsi="Georgia"/>
          <w:b/>
          <w:sz w:val="44"/>
          <w:szCs w:val="44"/>
        </w:rPr>
      </w:pPr>
    </w:p>
    <w:p w:rsidR="006F5DBB" w:rsidRPr="00382DF9" w:rsidRDefault="006F5DBB" w:rsidP="006F5DBB">
      <w:pPr>
        <w:spacing w:after="0" w:line="240" w:lineRule="auto"/>
        <w:rPr>
          <w:rFonts w:ascii="Georgia" w:hAnsi="Georgia"/>
          <w:b/>
          <w:sz w:val="32"/>
          <w:szCs w:val="32"/>
        </w:rPr>
      </w:pPr>
    </w:p>
    <w:p w:rsidR="00D57DE4" w:rsidRDefault="00557C8B">
      <w:pPr>
        <w:rPr>
          <w:rFonts w:ascii="Georgia" w:hAnsi="Georgia"/>
          <w:b/>
          <w:sz w:val="32"/>
          <w:szCs w:val="32"/>
        </w:rPr>
      </w:pPr>
      <w:r>
        <w:rPr>
          <w:rFonts w:ascii="Georgia" w:hAnsi="Georgia"/>
          <w:b/>
          <w:noProof/>
          <w:sz w:val="32"/>
          <w:szCs w:val="32"/>
          <w:lang w:eastAsia="zh-CN"/>
        </w:rPr>
        <w:drawing>
          <wp:anchor distT="0" distB="0" distL="114300" distR="114300" simplePos="0" relativeHeight="251658240" behindDoc="1" locked="0" layoutInCell="1" allowOverlap="1" wp14:anchorId="1B96FC2D" wp14:editId="0A551A4D">
            <wp:simplePos x="0" y="0"/>
            <wp:positionH relativeFrom="column">
              <wp:posOffset>2700655</wp:posOffset>
            </wp:positionH>
            <wp:positionV relativeFrom="paragraph">
              <wp:posOffset>5342255</wp:posOffset>
            </wp:positionV>
            <wp:extent cx="3429000" cy="885825"/>
            <wp:effectExtent l="0" t="0" r="0" b="9525"/>
            <wp:wrapTight wrapText="bothSides">
              <wp:wrapPolygon edited="0">
                <wp:start x="0" y="0"/>
                <wp:lineTo x="0" y="21368"/>
                <wp:lineTo x="21480" y="21368"/>
                <wp:lineTo x="21480" y="0"/>
                <wp:lineTo x="0" y="0"/>
              </wp:wrapPolygon>
            </wp:wrapTight>
            <wp:docPr id="1" name="Grafik 1" descr="N:\BP3_Oeffentlichkeitsarbeit\BP3-1_Gemeindekommunikation_Bildung\Aktionsschwerpunkte BfdW\60. Aktion\Publikationen\Vortrag und Baustein Zivilgesellschaft\BfdW_60_Jahre-Logo_\BfdW 60 Jahre-Logo\Links\2color\BfdW_60Jahre_Marke_2c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BP3_Oeffentlichkeitsarbeit\BP3-1_Gemeindekommunikation_Bildung\Aktionsschwerpunkte BfdW\60. Aktion\Publikationen\Vortrag und Baustein Zivilgesellschaft\BfdW_60_Jahre-Logo_\BfdW 60 Jahre-Logo\Links\2color\BfdW_60Jahre_Marke_2c_1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900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57DE4">
        <w:rPr>
          <w:rFonts w:ascii="Georgia" w:hAnsi="Georgia"/>
          <w:b/>
          <w:sz w:val="32"/>
          <w:szCs w:val="32"/>
        </w:rPr>
        <w:br w:type="page"/>
      </w:r>
    </w:p>
    <w:p w:rsidR="006F5DBB" w:rsidRDefault="00741EDE" w:rsidP="006F5DBB">
      <w:pPr>
        <w:spacing w:after="0" w:line="240" w:lineRule="auto"/>
        <w:rPr>
          <w:rFonts w:ascii="Georgia" w:hAnsi="Georgia"/>
          <w:b/>
          <w:sz w:val="32"/>
          <w:szCs w:val="32"/>
        </w:rPr>
      </w:pPr>
      <w:r>
        <w:rPr>
          <w:rFonts w:ascii="Georgia" w:hAnsi="Georgia"/>
          <w:b/>
          <w:sz w:val="32"/>
          <w:szCs w:val="32"/>
        </w:rPr>
        <w:lastRenderedPageBreak/>
        <w:t>Einführung</w:t>
      </w:r>
    </w:p>
    <w:p w:rsidR="00A9717A" w:rsidRPr="007E31FC" w:rsidRDefault="00A9717A" w:rsidP="00A9717A">
      <w:pPr>
        <w:spacing w:after="0" w:line="240" w:lineRule="auto"/>
        <w:rPr>
          <w:rFonts w:ascii="Georgia" w:hAnsi="Georgia"/>
        </w:rPr>
      </w:pPr>
      <w:r w:rsidRPr="007E31FC">
        <w:rPr>
          <w:rFonts w:ascii="Georgia" w:hAnsi="Georgia"/>
        </w:rPr>
        <w:t>Brot für die Welt arbeitet weltweit mit über tausend zivilgesellschaftlichen Partnerorganisat</w:t>
      </w:r>
      <w:r w:rsidRPr="007E31FC">
        <w:rPr>
          <w:rFonts w:ascii="Georgia" w:hAnsi="Georgia"/>
        </w:rPr>
        <w:t>i</w:t>
      </w:r>
      <w:r w:rsidRPr="007E31FC">
        <w:rPr>
          <w:rFonts w:ascii="Georgia" w:hAnsi="Georgia"/>
        </w:rPr>
        <w:t>onen zusammen. Diese konnten in den vergangenen – bald sechs – Jahrzehnten gewaltige Fortschritte erzielen</w:t>
      </w:r>
      <w:r>
        <w:rPr>
          <w:rFonts w:ascii="Georgia" w:hAnsi="Georgia"/>
        </w:rPr>
        <w:t xml:space="preserve">, indem sich die Lebensbedingungen und die rechtliche Situation der Bevölkerung verbessert haben oder </w:t>
      </w:r>
      <w:r w:rsidRPr="007E31FC">
        <w:rPr>
          <w:rFonts w:ascii="Georgia" w:hAnsi="Georgia"/>
        </w:rPr>
        <w:t>ökologische Schutzmaßnahmen</w:t>
      </w:r>
      <w:r>
        <w:rPr>
          <w:rFonts w:ascii="Georgia" w:hAnsi="Georgia"/>
        </w:rPr>
        <w:t xml:space="preserve"> erfolgreich umgesetzt wurden.</w:t>
      </w:r>
      <w:r w:rsidRPr="007E31FC">
        <w:rPr>
          <w:rFonts w:ascii="Georgia" w:hAnsi="Georgia"/>
        </w:rPr>
        <w:t xml:space="preserve"> </w:t>
      </w:r>
    </w:p>
    <w:p w:rsidR="00A9717A" w:rsidRPr="007E31FC" w:rsidRDefault="00A9717A" w:rsidP="00A9717A">
      <w:pPr>
        <w:spacing w:after="0" w:line="240" w:lineRule="auto"/>
        <w:rPr>
          <w:rFonts w:ascii="Georgia" w:hAnsi="Georgia"/>
        </w:rPr>
      </w:pPr>
    </w:p>
    <w:p w:rsidR="00741EDE" w:rsidRDefault="00A9717A" w:rsidP="00A9717A">
      <w:pPr>
        <w:spacing w:after="0" w:line="240" w:lineRule="auto"/>
        <w:rPr>
          <w:rFonts w:ascii="Georgia" w:eastAsia="Times New Roman" w:hAnsi="Georgia" w:cs="Times New Roman"/>
        </w:rPr>
      </w:pPr>
      <w:r w:rsidRPr="007E31FC">
        <w:rPr>
          <w:rFonts w:ascii="Georgia" w:eastAsia="Times New Roman" w:hAnsi="Georgia" w:cs="Times New Roman"/>
        </w:rPr>
        <w:t xml:space="preserve">Die Lage hat sich jedoch zugespitzt. </w:t>
      </w:r>
      <w:r w:rsidRPr="007E31FC">
        <w:rPr>
          <w:rFonts w:ascii="Georgia" w:hAnsi="Georgia"/>
        </w:rPr>
        <w:t>Viele Partner berichten heute über massive Einschrä</w:t>
      </w:r>
      <w:r w:rsidRPr="007E31FC">
        <w:rPr>
          <w:rFonts w:ascii="Georgia" w:hAnsi="Georgia"/>
        </w:rPr>
        <w:t>n</w:t>
      </w:r>
      <w:r>
        <w:rPr>
          <w:rFonts w:ascii="Georgia" w:hAnsi="Georgia"/>
        </w:rPr>
        <w:t>kungen ihrer Arbeit. Teilweise</w:t>
      </w:r>
      <w:r w:rsidRPr="007E31FC">
        <w:rPr>
          <w:rFonts w:ascii="Georgia" w:hAnsi="Georgia"/>
        </w:rPr>
        <w:t xml:space="preserve"> richten sich diese systematisch gegen ganze Orga</w:t>
      </w:r>
      <w:r>
        <w:rPr>
          <w:rFonts w:ascii="Georgia" w:hAnsi="Georgia"/>
        </w:rPr>
        <w:t>nisationen, teilweise</w:t>
      </w:r>
      <w:r w:rsidRPr="007E31FC">
        <w:rPr>
          <w:rFonts w:ascii="Georgia" w:hAnsi="Georgia"/>
        </w:rPr>
        <w:t xml:space="preserve"> gegen einzelne Personen. </w:t>
      </w:r>
      <w:r>
        <w:rPr>
          <w:rFonts w:ascii="Georgia" w:hAnsi="Georgia"/>
        </w:rPr>
        <w:t xml:space="preserve">Es geht um </w:t>
      </w:r>
      <w:r w:rsidRPr="007E31FC">
        <w:rPr>
          <w:rFonts w:ascii="Georgia" w:eastAsia="Times New Roman" w:hAnsi="Georgia" w:cs="Times New Roman"/>
        </w:rPr>
        <w:t>Überwachung, bürokratische Überregulierung und Schikanen, eingeschränkte Finanzierungsmöglichkeiten, Arbeitsverbote o</w:t>
      </w:r>
      <w:r>
        <w:rPr>
          <w:rFonts w:ascii="Georgia" w:eastAsia="Times New Roman" w:hAnsi="Georgia" w:cs="Times New Roman"/>
        </w:rPr>
        <w:t>der sehr häufig auch um</w:t>
      </w:r>
      <w:r w:rsidRPr="007E31FC">
        <w:rPr>
          <w:rFonts w:ascii="Georgia" w:eastAsia="Times New Roman" w:hAnsi="Georgia" w:cs="Times New Roman"/>
        </w:rPr>
        <w:t xml:space="preserve"> persönliche Gefährdung.</w:t>
      </w:r>
    </w:p>
    <w:p w:rsidR="00A9717A" w:rsidRDefault="00A9717A" w:rsidP="00A9717A">
      <w:pPr>
        <w:spacing w:after="0" w:line="240" w:lineRule="auto"/>
        <w:rPr>
          <w:rFonts w:ascii="Georgia" w:hAnsi="Georgia"/>
          <w:b/>
          <w:sz w:val="20"/>
          <w:szCs w:val="20"/>
        </w:rPr>
      </w:pPr>
    </w:p>
    <w:p w:rsidR="00741EDE" w:rsidRPr="00741EDE" w:rsidRDefault="00741EDE" w:rsidP="006F5DBB">
      <w:pPr>
        <w:spacing w:after="0" w:line="240" w:lineRule="auto"/>
        <w:rPr>
          <w:rFonts w:ascii="Georgia" w:hAnsi="Georgia"/>
        </w:rPr>
      </w:pPr>
      <w:r w:rsidRPr="00741EDE">
        <w:rPr>
          <w:rFonts w:ascii="Georgia" w:hAnsi="Georgia"/>
        </w:rPr>
        <w:t xml:space="preserve">Im Rahmen des Schwerpunktthemas der 60. Aktion „Hunger nach Gerechtigkeit“ bietet Brot für die Welt diese Präsentation an. Sie basiert auf dem „Atlas der Zivilgesellschaft“, der im Januar 2018 von Brot für die Welt herausgegeben wurde. </w:t>
      </w:r>
    </w:p>
    <w:p w:rsidR="00741EDE" w:rsidRDefault="00741EDE" w:rsidP="006F5DBB">
      <w:pPr>
        <w:spacing w:after="0" w:line="240" w:lineRule="auto"/>
        <w:rPr>
          <w:rFonts w:ascii="Georgia" w:hAnsi="Georgia"/>
          <w:b/>
          <w:sz w:val="20"/>
          <w:szCs w:val="20"/>
        </w:rPr>
      </w:pPr>
    </w:p>
    <w:p w:rsidR="00741EDE" w:rsidRDefault="00741EDE" w:rsidP="006F5DBB">
      <w:pPr>
        <w:spacing w:after="0" w:line="240" w:lineRule="auto"/>
        <w:rPr>
          <w:rFonts w:ascii="Georgia" w:hAnsi="Georgia"/>
          <w:b/>
          <w:sz w:val="20"/>
          <w:szCs w:val="20"/>
        </w:rPr>
      </w:pPr>
    </w:p>
    <w:p w:rsidR="005478CD" w:rsidRPr="0030304C" w:rsidRDefault="005478CD" w:rsidP="006F5DBB">
      <w:pPr>
        <w:spacing w:after="0" w:line="240" w:lineRule="auto"/>
        <w:rPr>
          <w:rFonts w:ascii="Georgia" w:hAnsi="Georgia"/>
          <w:b/>
          <w:sz w:val="28"/>
          <w:szCs w:val="28"/>
        </w:rPr>
      </w:pPr>
      <w:r w:rsidRPr="0030304C">
        <w:rPr>
          <w:rFonts w:ascii="Georgia" w:hAnsi="Georgia"/>
          <w:b/>
          <w:sz w:val="28"/>
          <w:szCs w:val="28"/>
        </w:rPr>
        <w:t>Didaktische Hinweise</w:t>
      </w:r>
    </w:p>
    <w:p w:rsidR="004A26D1" w:rsidRPr="004A26D1" w:rsidRDefault="006F5DBB" w:rsidP="004A26D1">
      <w:pPr>
        <w:spacing w:after="0" w:line="240" w:lineRule="auto"/>
        <w:rPr>
          <w:rFonts w:ascii="Georgia" w:hAnsi="Georgia"/>
          <w:lang w:val="en-US"/>
        </w:rPr>
      </w:pPr>
      <w:r w:rsidRPr="00741EDE">
        <w:rPr>
          <w:rFonts w:ascii="Georgia" w:hAnsi="Georgia"/>
        </w:rPr>
        <w:t xml:space="preserve">Die </w:t>
      </w:r>
      <w:r w:rsidR="00E6012E">
        <w:rPr>
          <w:rFonts w:ascii="Georgia" w:hAnsi="Georgia"/>
          <w:shd w:val="clear" w:color="auto" w:fill="FFFFFF" w:themeFill="background1"/>
        </w:rPr>
        <w:t>51</w:t>
      </w:r>
      <w:r w:rsidRPr="00E8400D">
        <w:rPr>
          <w:rFonts w:ascii="Georgia" w:hAnsi="Georgia"/>
          <w:shd w:val="clear" w:color="auto" w:fill="FFFFFF" w:themeFill="background1"/>
        </w:rPr>
        <w:t>-seitige</w:t>
      </w:r>
      <w:r w:rsidRPr="00741EDE">
        <w:rPr>
          <w:rFonts w:ascii="Georgia" w:hAnsi="Georgia"/>
        </w:rPr>
        <w:t xml:space="preserve"> Foliensammlung und der vorliegende Begleittext richten </w:t>
      </w:r>
      <w:r w:rsidR="00DD709E">
        <w:rPr>
          <w:rFonts w:ascii="Georgia" w:hAnsi="Georgia"/>
        </w:rPr>
        <w:t xml:space="preserve">sich </w:t>
      </w:r>
      <w:r w:rsidR="005478CD">
        <w:rPr>
          <w:rFonts w:ascii="Georgia" w:hAnsi="Georgia"/>
        </w:rPr>
        <w:t xml:space="preserve">an </w:t>
      </w:r>
      <w:r w:rsidR="00741EDE">
        <w:rPr>
          <w:rFonts w:ascii="Georgia" w:hAnsi="Georgia"/>
        </w:rPr>
        <w:t>Mu</w:t>
      </w:r>
      <w:r w:rsidR="002C1FEC">
        <w:rPr>
          <w:rFonts w:ascii="Georgia" w:hAnsi="Georgia"/>
        </w:rPr>
        <w:t>l</w:t>
      </w:r>
      <w:r w:rsidR="00741EDE">
        <w:rPr>
          <w:rFonts w:ascii="Georgia" w:hAnsi="Georgia"/>
        </w:rPr>
        <w:t>tiplikat</w:t>
      </w:r>
      <w:r w:rsidR="00741EDE">
        <w:rPr>
          <w:rFonts w:ascii="Georgia" w:hAnsi="Georgia"/>
        </w:rPr>
        <w:t>o</w:t>
      </w:r>
      <w:r w:rsidR="00741EDE">
        <w:rPr>
          <w:rFonts w:ascii="Georgia" w:hAnsi="Georgia"/>
        </w:rPr>
        <w:t>rinnen und Multiplikatoren</w:t>
      </w:r>
      <w:r w:rsidR="005478CD">
        <w:rPr>
          <w:rFonts w:ascii="Georgia" w:hAnsi="Georgia"/>
        </w:rPr>
        <w:t>, die</w:t>
      </w:r>
      <w:r w:rsidR="00741EDE">
        <w:rPr>
          <w:rFonts w:ascii="Georgia" w:hAnsi="Georgia"/>
        </w:rPr>
        <w:t xml:space="preserve"> </w:t>
      </w:r>
      <w:r w:rsidRPr="00741EDE">
        <w:rPr>
          <w:rFonts w:ascii="Georgia" w:hAnsi="Georgia"/>
        </w:rPr>
        <w:t>über</w:t>
      </w:r>
      <w:r w:rsidR="006541A1">
        <w:rPr>
          <w:rFonts w:ascii="Georgia" w:hAnsi="Georgia"/>
        </w:rPr>
        <w:t xml:space="preserve"> die weltweit angespannte Situation der </w:t>
      </w:r>
      <w:r w:rsidR="00741EDE" w:rsidRPr="00741EDE">
        <w:rPr>
          <w:rFonts w:ascii="Georgia" w:hAnsi="Georgia"/>
        </w:rPr>
        <w:t>Zivilgesellschaft</w:t>
      </w:r>
      <w:r w:rsidRPr="00741EDE">
        <w:rPr>
          <w:rFonts w:ascii="Georgia" w:hAnsi="Georgia"/>
        </w:rPr>
        <w:t xml:space="preserve"> informieren wollen</w:t>
      </w:r>
      <w:r w:rsidR="005478CD">
        <w:rPr>
          <w:rFonts w:ascii="Georgia" w:hAnsi="Georgia"/>
        </w:rPr>
        <w:t>. Die vorhe</w:t>
      </w:r>
      <w:r w:rsidR="009E6094">
        <w:rPr>
          <w:rFonts w:ascii="Georgia" w:hAnsi="Georgia"/>
        </w:rPr>
        <w:t xml:space="preserve">rgehende Lektüre </w:t>
      </w:r>
      <w:r w:rsidR="005478CD">
        <w:rPr>
          <w:rFonts w:ascii="Georgia" w:hAnsi="Georgia"/>
        </w:rPr>
        <w:t>„Atlas der Zivilgesellschaft“ ist wichtige V</w:t>
      </w:r>
      <w:r w:rsidR="005478CD">
        <w:rPr>
          <w:rFonts w:ascii="Georgia" w:hAnsi="Georgia"/>
        </w:rPr>
        <w:t>o</w:t>
      </w:r>
      <w:r w:rsidR="005478CD">
        <w:rPr>
          <w:rFonts w:ascii="Georgia" w:hAnsi="Georgia"/>
        </w:rPr>
        <w:t>raussetzung für das Gesamtverständnis und ermöglicht einen vertieften Hintergrund.</w:t>
      </w:r>
      <w:r w:rsidR="004A26D1">
        <w:rPr>
          <w:rFonts w:ascii="Georgia" w:hAnsi="Georgia"/>
        </w:rPr>
        <w:t xml:space="preserve"> </w:t>
      </w:r>
      <w:r w:rsidR="004A26D1" w:rsidRPr="004A26D1">
        <w:rPr>
          <w:rFonts w:ascii="Georgia" w:hAnsi="Georgia"/>
          <w:lang w:val="en-US"/>
        </w:rPr>
        <w:t>Dow</w:t>
      </w:r>
      <w:r w:rsidR="004A26D1" w:rsidRPr="004A26D1">
        <w:rPr>
          <w:rFonts w:ascii="Georgia" w:hAnsi="Georgia"/>
          <w:lang w:val="en-US"/>
        </w:rPr>
        <w:t>n</w:t>
      </w:r>
      <w:r w:rsidR="004A26D1" w:rsidRPr="004A26D1">
        <w:rPr>
          <w:rFonts w:ascii="Georgia" w:hAnsi="Georgia"/>
          <w:lang w:val="en-US"/>
        </w:rPr>
        <w:t>load:</w:t>
      </w:r>
      <w:r w:rsidR="004A26D1">
        <w:rPr>
          <w:rFonts w:ascii="Georgia" w:hAnsi="Georgia"/>
          <w:lang w:val="en-US"/>
        </w:rPr>
        <w:t xml:space="preserve"> </w:t>
      </w:r>
      <w:hyperlink r:id="rId10" w:history="1">
        <w:r w:rsidR="004A26D1" w:rsidRPr="004A26D1">
          <w:rPr>
            <w:rStyle w:val="Hyperlink"/>
            <w:rFonts w:ascii="Georgia" w:hAnsi="Georgia"/>
            <w:lang w:val="en-US"/>
          </w:rPr>
          <w:t>www.brot-fuer-die-welt.de/themen/atlas-der-zivilgesellschaft/</w:t>
        </w:r>
      </w:hyperlink>
    </w:p>
    <w:p w:rsidR="00741EDE" w:rsidRPr="004A26D1" w:rsidRDefault="00741EDE" w:rsidP="006F5DBB">
      <w:pPr>
        <w:spacing w:after="0" w:line="240" w:lineRule="auto"/>
        <w:rPr>
          <w:rFonts w:ascii="Georgia" w:hAnsi="Georgia"/>
          <w:lang w:val="en-US"/>
        </w:rPr>
      </w:pPr>
    </w:p>
    <w:p w:rsidR="004A26D1" w:rsidRPr="0030304C" w:rsidRDefault="0030304C" w:rsidP="006F5DBB">
      <w:pPr>
        <w:spacing w:after="0" w:line="240" w:lineRule="auto"/>
        <w:rPr>
          <w:rFonts w:ascii="Georgia" w:hAnsi="Georgia"/>
          <w:b/>
          <w:sz w:val="28"/>
          <w:szCs w:val="28"/>
        </w:rPr>
      </w:pPr>
      <w:r w:rsidRPr="0030304C">
        <w:rPr>
          <w:rFonts w:ascii="Georgia" w:hAnsi="Georgia"/>
          <w:b/>
          <w:sz w:val="28"/>
          <w:szCs w:val="28"/>
        </w:rPr>
        <w:t>Didaktisches Material</w:t>
      </w:r>
    </w:p>
    <w:p w:rsidR="004A26D1" w:rsidRPr="004A26D1" w:rsidRDefault="004A26D1" w:rsidP="004A26D1">
      <w:pPr>
        <w:spacing w:after="0" w:line="240" w:lineRule="auto"/>
        <w:rPr>
          <w:rFonts w:ascii="Georgia" w:hAnsi="Georgia"/>
          <w:lang w:val="en-US"/>
        </w:rPr>
      </w:pPr>
      <w:r>
        <w:rPr>
          <w:rFonts w:ascii="Georgia" w:hAnsi="Georgia"/>
        </w:rPr>
        <w:t>B</w:t>
      </w:r>
      <w:r w:rsidR="009E6094">
        <w:rPr>
          <w:rFonts w:ascii="Georgia" w:hAnsi="Georgia"/>
        </w:rPr>
        <w:t>egleitend z</w:t>
      </w:r>
      <w:r w:rsidR="0030304C">
        <w:rPr>
          <w:rFonts w:ascii="Georgia" w:hAnsi="Georgia"/>
        </w:rPr>
        <w:t>ur Präsentation gibt es didaktisches Material</w:t>
      </w:r>
      <w:r>
        <w:rPr>
          <w:rFonts w:ascii="Georgia" w:hAnsi="Georgia"/>
        </w:rPr>
        <w:t xml:space="preserve"> für eine Veranstaltung mit Erwac</w:t>
      </w:r>
      <w:r>
        <w:rPr>
          <w:rFonts w:ascii="Georgia" w:hAnsi="Georgia"/>
        </w:rPr>
        <w:t>h</w:t>
      </w:r>
      <w:r>
        <w:rPr>
          <w:rFonts w:ascii="Georgia" w:hAnsi="Georgia"/>
        </w:rPr>
        <w:t xml:space="preserve">senen. </w:t>
      </w:r>
      <w:r w:rsidRPr="004A26D1">
        <w:rPr>
          <w:rFonts w:ascii="Georgia" w:hAnsi="Georgia"/>
          <w:lang w:val="en-US"/>
        </w:rPr>
        <w:t>Download:</w:t>
      </w:r>
      <w:r>
        <w:rPr>
          <w:rFonts w:ascii="Georgia" w:hAnsi="Georgia"/>
          <w:lang w:val="en-US"/>
        </w:rPr>
        <w:t xml:space="preserve"> </w:t>
      </w:r>
      <w:hyperlink r:id="rId11" w:history="1">
        <w:r w:rsidRPr="004A26D1">
          <w:rPr>
            <w:rStyle w:val="Hyperlink"/>
            <w:rFonts w:ascii="Georgia" w:hAnsi="Georgia"/>
            <w:lang w:val="en-US"/>
          </w:rPr>
          <w:t>www.brot-fuer-die-welt.de/themen/atlas-der-zivilgesellschaft/</w:t>
        </w:r>
      </w:hyperlink>
    </w:p>
    <w:p w:rsidR="004A26D1" w:rsidRPr="004A26D1" w:rsidRDefault="004A26D1" w:rsidP="006F5DBB">
      <w:pPr>
        <w:spacing w:after="0" w:line="240" w:lineRule="auto"/>
        <w:rPr>
          <w:rFonts w:ascii="Georgia" w:hAnsi="Georgia"/>
          <w:lang w:val="en-US"/>
        </w:rPr>
      </w:pPr>
    </w:p>
    <w:p w:rsidR="004A26D1" w:rsidRPr="004A26D1" w:rsidRDefault="004A26D1" w:rsidP="006F5DBB">
      <w:pPr>
        <w:spacing w:after="0" w:line="240" w:lineRule="auto"/>
        <w:rPr>
          <w:rFonts w:ascii="Georgia" w:hAnsi="Georgia"/>
          <w:lang w:val="en-US"/>
        </w:rPr>
      </w:pPr>
    </w:p>
    <w:p w:rsidR="005478CD" w:rsidRPr="0030304C" w:rsidRDefault="005478CD" w:rsidP="006F5DBB">
      <w:pPr>
        <w:spacing w:after="0" w:line="240" w:lineRule="auto"/>
        <w:rPr>
          <w:rFonts w:ascii="Georgia" w:hAnsi="Georgia"/>
          <w:b/>
          <w:sz w:val="28"/>
          <w:szCs w:val="28"/>
        </w:rPr>
      </w:pPr>
      <w:r w:rsidRPr="0030304C">
        <w:rPr>
          <w:rFonts w:ascii="Georgia" w:hAnsi="Georgia"/>
          <w:b/>
          <w:sz w:val="28"/>
          <w:szCs w:val="28"/>
        </w:rPr>
        <w:t>Länderbeispiele auswählen</w:t>
      </w:r>
    </w:p>
    <w:p w:rsidR="005478CD" w:rsidRPr="00741EDE" w:rsidRDefault="005478CD" w:rsidP="006F5DBB">
      <w:pPr>
        <w:spacing w:after="0" w:line="240" w:lineRule="auto"/>
        <w:rPr>
          <w:rFonts w:ascii="Georgia" w:hAnsi="Georgia"/>
        </w:rPr>
      </w:pPr>
      <w:r>
        <w:rPr>
          <w:rFonts w:ascii="Georgia" w:hAnsi="Georgia"/>
        </w:rPr>
        <w:t>Die aktuelle Situation der Zivilgesellschaft</w:t>
      </w:r>
      <w:r w:rsidR="00DD709E">
        <w:rPr>
          <w:rFonts w:ascii="Georgia" w:hAnsi="Georgia"/>
        </w:rPr>
        <w:t xml:space="preserve"> wird anhand </w:t>
      </w:r>
      <w:r w:rsidR="004A26D1">
        <w:rPr>
          <w:rFonts w:ascii="Georgia" w:hAnsi="Georgia"/>
        </w:rPr>
        <w:t xml:space="preserve">von vier ausgewählten </w:t>
      </w:r>
      <w:r w:rsidR="00DD709E">
        <w:rPr>
          <w:rFonts w:ascii="Georgia" w:hAnsi="Georgia"/>
        </w:rPr>
        <w:t>Länder</w:t>
      </w:r>
      <w:r w:rsidR="004A26D1">
        <w:rPr>
          <w:rFonts w:ascii="Georgia" w:hAnsi="Georgia"/>
        </w:rPr>
        <w:t>n</w:t>
      </w:r>
      <w:r w:rsidR="00DD709E">
        <w:rPr>
          <w:rFonts w:ascii="Georgia" w:hAnsi="Georgia"/>
        </w:rPr>
        <w:t xml:space="preserve"> (Tschad, Honduras, Aserbaidschan, Philippinen)</w:t>
      </w:r>
      <w:r>
        <w:rPr>
          <w:rFonts w:ascii="Georgia" w:hAnsi="Georgia"/>
        </w:rPr>
        <w:t xml:space="preserve"> vorge</w:t>
      </w:r>
      <w:r w:rsidR="00DD709E">
        <w:rPr>
          <w:rFonts w:ascii="Georgia" w:hAnsi="Georgia"/>
        </w:rPr>
        <w:t xml:space="preserve">stellt. Es empfiehlt sich, </w:t>
      </w:r>
      <w:r>
        <w:rPr>
          <w:rFonts w:ascii="Georgia" w:hAnsi="Georgia"/>
        </w:rPr>
        <w:t>ein bis zwei Länder</w:t>
      </w:r>
      <w:r w:rsidR="00DD709E">
        <w:rPr>
          <w:rFonts w:ascii="Georgia" w:hAnsi="Georgia"/>
        </w:rPr>
        <w:t>beispiele</w:t>
      </w:r>
      <w:r>
        <w:rPr>
          <w:rFonts w:ascii="Georgia" w:hAnsi="Georgia"/>
        </w:rPr>
        <w:t xml:space="preserve"> auszuwählen und die Präsentation entsprechend anzupassen</w:t>
      </w:r>
    </w:p>
    <w:p w:rsidR="006F5DBB" w:rsidRPr="00FB3162" w:rsidRDefault="006F5DBB" w:rsidP="006F5DBB">
      <w:pPr>
        <w:spacing w:after="0" w:line="240" w:lineRule="auto"/>
        <w:rPr>
          <w:rFonts w:ascii="Georgia" w:hAnsi="Georgia"/>
          <w:b/>
          <w:sz w:val="20"/>
          <w:szCs w:val="20"/>
        </w:rPr>
      </w:pPr>
    </w:p>
    <w:p w:rsidR="006F5DBB" w:rsidRPr="00FB3162" w:rsidRDefault="006F5DBB" w:rsidP="006F5DBB">
      <w:pPr>
        <w:spacing w:after="0" w:line="240" w:lineRule="auto"/>
        <w:rPr>
          <w:rFonts w:ascii="Georgia" w:hAnsi="Georgia"/>
          <w:b/>
          <w:sz w:val="20"/>
          <w:szCs w:val="20"/>
        </w:rPr>
      </w:pPr>
    </w:p>
    <w:p w:rsidR="00794688" w:rsidRPr="0030304C" w:rsidRDefault="00105E0E" w:rsidP="00794688">
      <w:pPr>
        <w:spacing w:after="0" w:line="240" w:lineRule="auto"/>
        <w:rPr>
          <w:rFonts w:ascii="Georgia" w:hAnsi="Georgia"/>
          <w:b/>
          <w:sz w:val="28"/>
          <w:szCs w:val="28"/>
        </w:rPr>
      </w:pPr>
      <w:r w:rsidRPr="0030304C">
        <w:rPr>
          <w:rFonts w:ascii="Georgia" w:hAnsi="Georgia"/>
          <w:b/>
          <w:sz w:val="28"/>
          <w:szCs w:val="28"/>
        </w:rPr>
        <w:t>Lese-T</w:t>
      </w:r>
      <w:r w:rsidR="00794688" w:rsidRPr="0030304C">
        <w:rPr>
          <w:rFonts w:ascii="Georgia" w:hAnsi="Georgia"/>
          <w:b/>
          <w:sz w:val="28"/>
          <w:szCs w:val="28"/>
        </w:rPr>
        <w:t xml:space="preserve">ipp </w:t>
      </w:r>
    </w:p>
    <w:p w:rsidR="00794688" w:rsidRPr="00794688" w:rsidRDefault="00794688" w:rsidP="00794688">
      <w:pPr>
        <w:spacing w:after="0" w:line="240" w:lineRule="auto"/>
        <w:rPr>
          <w:rFonts w:ascii="Georgia" w:hAnsi="Georgia"/>
        </w:rPr>
      </w:pPr>
      <w:r>
        <w:rPr>
          <w:rFonts w:ascii="Georgia" w:hAnsi="Georgia"/>
        </w:rPr>
        <w:t>Hintergrundinfo zur Definition und zum Verständnis des Begriffs Zivilgesellschaft</w:t>
      </w:r>
      <w:r w:rsidRPr="00794688">
        <w:rPr>
          <w:rFonts w:ascii="Georgia" w:hAnsi="Georgia"/>
        </w:rPr>
        <w:t xml:space="preserve"> </w:t>
      </w:r>
      <w:hyperlink r:id="rId12" w:history="1">
        <w:r w:rsidRPr="00794688">
          <w:rPr>
            <w:rStyle w:val="Hyperlink"/>
            <w:rFonts w:ascii="Georgia" w:hAnsi="Georgia"/>
          </w:rPr>
          <w:t>http://www.zze-freiburg.de/assets/pdf/Unser-Verstaendnis-von-Zivilgesellschaft-zze.pdf</w:t>
        </w:r>
      </w:hyperlink>
    </w:p>
    <w:p w:rsidR="00794688" w:rsidRPr="00794688" w:rsidRDefault="00794688" w:rsidP="00794688">
      <w:pPr>
        <w:spacing w:after="0" w:line="240" w:lineRule="auto"/>
        <w:rPr>
          <w:rFonts w:ascii="Georgia" w:hAnsi="Georgia"/>
        </w:rPr>
      </w:pPr>
      <w:r w:rsidRPr="00794688">
        <w:rPr>
          <w:rFonts w:ascii="Georgia" w:hAnsi="Georgia"/>
        </w:rPr>
        <w:t>(Letzter Aufruf am 07.05.2018)</w:t>
      </w:r>
    </w:p>
    <w:p w:rsidR="00794688" w:rsidRPr="00794688" w:rsidRDefault="00794688" w:rsidP="00794688">
      <w:pPr>
        <w:spacing w:after="0" w:line="240" w:lineRule="auto"/>
        <w:rPr>
          <w:rFonts w:ascii="Georgia" w:hAnsi="Georgia"/>
        </w:rPr>
      </w:pPr>
    </w:p>
    <w:p w:rsidR="004A26D1" w:rsidRDefault="004A26D1" w:rsidP="005478CD">
      <w:pPr>
        <w:spacing w:after="0" w:line="240" w:lineRule="auto"/>
        <w:rPr>
          <w:rFonts w:ascii="Georgia" w:hAnsi="Georgia"/>
          <w:sz w:val="20"/>
          <w:szCs w:val="20"/>
        </w:rPr>
      </w:pPr>
      <w:r>
        <w:rPr>
          <w:rFonts w:ascii="Georgia" w:hAnsi="Georgia"/>
          <w:sz w:val="20"/>
          <w:szCs w:val="20"/>
        </w:rPr>
        <w:br w:type="page"/>
      </w:r>
    </w:p>
    <w:p w:rsidR="00AC549D" w:rsidRPr="0030304C" w:rsidRDefault="00A06458" w:rsidP="00A344EA">
      <w:pPr>
        <w:spacing w:after="0" w:line="240" w:lineRule="auto"/>
        <w:rPr>
          <w:rFonts w:ascii="Georgia" w:hAnsi="Georgia"/>
          <w:b/>
          <w:sz w:val="28"/>
          <w:szCs w:val="28"/>
        </w:rPr>
      </w:pPr>
      <w:r w:rsidRPr="0030304C">
        <w:rPr>
          <w:rFonts w:ascii="Georgia" w:hAnsi="Georgia"/>
          <w:b/>
          <w:sz w:val="28"/>
          <w:szCs w:val="28"/>
        </w:rPr>
        <w:lastRenderedPageBreak/>
        <w:t>Folienübersicht</w:t>
      </w:r>
    </w:p>
    <w:tbl>
      <w:tblPr>
        <w:tblStyle w:val="Tabellenraster"/>
        <w:tblW w:w="0" w:type="auto"/>
        <w:tblLook w:val="04A0" w:firstRow="1" w:lastRow="0" w:firstColumn="1" w:lastColumn="0" w:noHBand="0" w:noVBand="1"/>
      </w:tblPr>
      <w:tblGrid>
        <w:gridCol w:w="817"/>
        <w:gridCol w:w="3402"/>
        <w:gridCol w:w="4843"/>
      </w:tblGrid>
      <w:tr w:rsidR="00EF2544" w:rsidRPr="004A26D1" w:rsidTr="00DB66FA">
        <w:tc>
          <w:tcPr>
            <w:tcW w:w="817" w:type="dxa"/>
            <w:shd w:val="clear" w:color="auto" w:fill="auto"/>
          </w:tcPr>
          <w:p w:rsidR="00EF2544" w:rsidRPr="004A26D1" w:rsidRDefault="00EF2544" w:rsidP="004A26D1">
            <w:pPr>
              <w:jc w:val="center"/>
              <w:rPr>
                <w:rFonts w:ascii="Georgia" w:hAnsi="Georgia" w:cstheme="minorHAnsi"/>
                <w:sz w:val="20"/>
                <w:szCs w:val="20"/>
              </w:rPr>
            </w:pPr>
            <w:r w:rsidRPr="004A26D1">
              <w:rPr>
                <w:rFonts w:ascii="Georgia" w:hAnsi="Georgia" w:cstheme="minorHAnsi"/>
                <w:sz w:val="20"/>
                <w:szCs w:val="20"/>
              </w:rPr>
              <w:t>Nr.</w:t>
            </w:r>
          </w:p>
        </w:tc>
        <w:tc>
          <w:tcPr>
            <w:tcW w:w="3402" w:type="dxa"/>
            <w:shd w:val="clear" w:color="auto" w:fill="auto"/>
          </w:tcPr>
          <w:p w:rsidR="00EF2544" w:rsidRPr="004A26D1" w:rsidRDefault="00EF2544" w:rsidP="004A26D1">
            <w:pPr>
              <w:rPr>
                <w:rFonts w:ascii="Georgia" w:hAnsi="Georgia" w:cstheme="minorHAnsi"/>
                <w:sz w:val="20"/>
                <w:szCs w:val="20"/>
              </w:rPr>
            </w:pPr>
            <w:r w:rsidRPr="004A26D1">
              <w:rPr>
                <w:rFonts w:ascii="Georgia" w:hAnsi="Georgia" w:cstheme="minorHAnsi"/>
                <w:sz w:val="20"/>
                <w:szCs w:val="20"/>
              </w:rPr>
              <w:t>Abschnitt</w:t>
            </w:r>
          </w:p>
        </w:tc>
        <w:tc>
          <w:tcPr>
            <w:tcW w:w="4843" w:type="dxa"/>
            <w:shd w:val="clear" w:color="auto" w:fill="auto"/>
          </w:tcPr>
          <w:p w:rsidR="00EF2544" w:rsidRPr="004A26D1" w:rsidRDefault="00EF2544" w:rsidP="004A26D1">
            <w:pPr>
              <w:rPr>
                <w:rFonts w:ascii="Georgia" w:hAnsi="Georgia" w:cstheme="minorHAnsi"/>
                <w:sz w:val="20"/>
                <w:szCs w:val="20"/>
              </w:rPr>
            </w:pPr>
            <w:r w:rsidRPr="004A26D1">
              <w:rPr>
                <w:rFonts w:ascii="Georgia" w:hAnsi="Georgia" w:cstheme="minorHAnsi"/>
                <w:sz w:val="20"/>
                <w:szCs w:val="20"/>
              </w:rPr>
              <w:t>Titel</w:t>
            </w:r>
          </w:p>
        </w:tc>
      </w:tr>
      <w:tr w:rsidR="00EF2544" w:rsidRPr="004A26D1" w:rsidTr="00DB66FA">
        <w:tc>
          <w:tcPr>
            <w:tcW w:w="817" w:type="dxa"/>
            <w:shd w:val="clear" w:color="auto" w:fill="D9D9D9" w:themeFill="background1" w:themeFillShade="D9"/>
          </w:tcPr>
          <w:p w:rsidR="00EF2544" w:rsidRPr="004A26D1" w:rsidRDefault="00EF2544" w:rsidP="004A26D1">
            <w:pPr>
              <w:pStyle w:val="Listenabsatz"/>
              <w:numPr>
                <w:ilvl w:val="0"/>
                <w:numId w:val="23"/>
              </w:numPr>
              <w:jc w:val="center"/>
              <w:rPr>
                <w:rFonts w:ascii="Georgia" w:hAnsi="Georgia" w:cstheme="minorHAnsi"/>
                <w:sz w:val="20"/>
                <w:szCs w:val="20"/>
              </w:rPr>
            </w:pPr>
          </w:p>
        </w:tc>
        <w:tc>
          <w:tcPr>
            <w:tcW w:w="3402" w:type="dxa"/>
            <w:shd w:val="clear" w:color="auto" w:fill="D9D9D9" w:themeFill="background1" w:themeFillShade="D9"/>
          </w:tcPr>
          <w:p w:rsidR="00EF2544" w:rsidRPr="004A26D1" w:rsidRDefault="00EF2544" w:rsidP="004A26D1">
            <w:pPr>
              <w:rPr>
                <w:rFonts w:ascii="Georgia" w:hAnsi="Georgia" w:cstheme="minorHAnsi"/>
                <w:sz w:val="20"/>
                <w:szCs w:val="20"/>
              </w:rPr>
            </w:pPr>
            <w:r w:rsidRPr="004A26D1">
              <w:rPr>
                <w:rFonts w:ascii="Georgia" w:hAnsi="Georgia" w:cstheme="minorHAnsi"/>
                <w:sz w:val="20"/>
                <w:szCs w:val="20"/>
              </w:rPr>
              <w:t>Startfolie</w:t>
            </w:r>
          </w:p>
        </w:tc>
        <w:tc>
          <w:tcPr>
            <w:tcW w:w="4843" w:type="dxa"/>
            <w:shd w:val="clear" w:color="auto" w:fill="D9D9D9" w:themeFill="background1" w:themeFillShade="D9"/>
          </w:tcPr>
          <w:p w:rsidR="00EF2544" w:rsidRPr="004A26D1" w:rsidRDefault="00EF2544" w:rsidP="004A26D1">
            <w:pPr>
              <w:rPr>
                <w:rFonts w:ascii="Georgia" w:hAnsi="Georgia" w:cstheme="minorHAnsi"/>
                <w:sz w:val="20"/>
                <w:szCs w:val="20"/>
              </w:rPr>
            </w:pPr>
          </w:p>
        </w:tc>
      </w:tr>
      <w:tr w:rsidR="00EF2544" w:rsidRPr="004A26D1" w:rsidTr="00DB66FA">
        <w:tc>
          <w:tcPr>
            <w:tcW w:w="817" w:type="dxa"/>
            <w:shd w:val="clear" w:color="auto" w:fill="auto"/>
          </w:tcPr>
          <w:p w:rsidR="00EF2544" w:rsidRPr="004A26D1" w:rsidRDefault="00EF2544" w:rsidP="004A26D1">
            <w:pPr>
              <w:pStyle w:val="Listenabsatz"/>
              <w:numPr>
                <w:ilvl w:val="0"/>
                <w:numId w:val="23"/>
              </w:numPr>
              <w:jc w:val="center"/>
              <w:rPr>
                <w:rFonts w:ascii="Georgia" w:hAnsi="Georgia" w:cstheme="minorHAnsi"/>
                <w:bCs/>
                <w:sz w:val="20"/>
                <w:szCs w:val="20"/>
              </w:rPr>
            </w:pPr>
          </w:p>
        </w:tc>
        <w:tc>
          <w:tcPr>
            <w:tcW w:w="3402" w:type="dxa"/>
            <w:shd w:val="clear" w:color="auto" w:fill="auto"/>
          </w:tcPr>
          <w:p w:rsidR="00EF2544" w:rsidRPr="004A26D1" w:rsidRDefault="00EF2544" w:rsidP="00E8400D">
            <w:pPr>
              <w:rPr>
                <w:rFonts w:ascii="Georgia" w:hAnsi="Georgia" w:cstheme="minorHAnsi"/>
                <w:sz w:val="20"/>
                <w:szCs w:val="20"/>
              </w:rPr>
            </w:pPr>
            <w:r w:rsidRPr="004A26D1">
              <w:rPr>
                <w:rFonts w:ascii="Georgia" w:hAnsi="Georgia" w:cstheme="minorHAnsi"/>
                <w:sz w:val="20"/>
                <w:szCs w:val="20"/>
              </w:rPr>
              <w:t>Einführung</w:t>
            </w:r>
            <w:r w:rsidR="00E8400D">
              <w:rPr>
                <w:rFonts w:ascii="Georgia" w:hAnsi="Georgia" w:cstheme="minorHAnsi"/>
                <w:sz w:val="20"/>
                <w:szCs w:val="20"/>
              </w:rPr>
              <w:t xml:space="preserve"> </w:t>
            </w:r>
          </w:p>
        </w:tc>
        <w:tc>
          <w:tcPr>
            <w:tcW w:w="4843" w:type="dxa"/>
            <w:shd w:val="clear" w:color="auto" w:fill="auto"/>
          </w:tcPr>
          <w:p w:rsidR="00EF2544" w:rsidRPr="004A26D1" w:rsidRDefault="00E8400D" w:rsidP="004A26D1">
            <w:pPr>
              <w:rPr>
                <w:rFonts w:ascii="Georgia" w:hAnsi="Georgia" w:cstheme="minorHAnsi"/>
                <w:sz w:val="20"/>
                <w:szCs w:val="20"/>
              </w:rPr>
            </w:pPr>
            <w:r>
              <w:rPr>
                <w:rFonts w:ascii="Georgia" w:hAnsi="Georgia" w:cstheme="minorHAnsi"/>
                <w:sz w:val="20"/>
                <w:szCs w:val="20"/>
              </w:rPr>
              <w:t>Einschränkung der Zivilgesellschaft</w:t>
            </w:r>
          </w:p>
        </w:tc>
      </w:tr>
      <w:tr w:rsidR="00EF2544" w:rsidRPr="004A26D1" w:rsidTr="00DB66FA">
        <w:tc>
          <w:tcPr>
            <w:tcW w:w="817" w:type="dxa"/>
            <w:shd w:val="clear" w:color="auto" w:fill="D9D9D9" w:themeFill="background1" w:themeFillShade="D9"/>
          </w:tcPr>
          <w:p w:rsidR="00EF2544" w:rsidRPr="004A26D1" w:rsidRDefault="00EF2544" w:rsidP="004A26D1">
            <w:pPr>
              <w:pStyle w:val="Listenabsatz"/>
              <w:numPr>
                <w:ilvl w:val="0"/>
                <w:numId w:val="23"/>
              </w:numPr>
              <w:jc w:val="center"/>
              <w:rPr>
                <w:rFonts w:ascii="Georgia" w:hAnsi="Georgia" w:cstheme="minorHAnsi"/>
                <w:sz w:val="20"/>
                <w:szCs w:val="20"/>
              </w:rPr>
            </w:pPr>
          </w:p>
        </w:tc>
        <w:tc>
          <w:tcPr>
            <w:tcW w:w="3402" w:type="dxa"/>
            <w:shd w:val="clear" w:color="auto" w:fill="D9D9D9" w:themeFill="background1" w:themeFillShade="D9"/>
          </w:tcPr>
          <w:p w:rsidR="00EF2544" w:rsidRPr="004A26D1" w:rsidRDefault="00EF2544" w:rsidP="004A26D1">
            <w:pPr>
              <w:rPr>
                <w:rFonts w:ascii="Georgia" w:hAnsi="Georgia" w:cstheme="minorHAnsi"/>
                <w:sz w:val="20"/>
                <w:szCs w:val="20"/>
              </w:rPr>
            </w:pPr>
            <w:r w:rsidRPr="004A26D1">
              <w:rPr>
                <w:rFonts w:ascii="Georgia" w:hAnsi="Georgia" w:cstheme="minorHAnsi"/>
                <w:sz w:val="20"/>
                <w:szCs w:val="20"/>
              </w:rPr>
              <w:t>Übergangsfolie</w:t>
            </w:r>
          </w:p>
        </w:tc>
        <w:tc>
          <w:tcPr>
            <w:tcW w:w="4843" w:type="dxa"/>
            <w:shd w:val="clear" w:color="auto" w:fill="D9D9D9" w:themeFill="background1" w:themeFillShade="D9"/>
          </w:tcPr>
          <w:p w:rsidR="00EF2544" w:rsidRPr="004A26D1" w:rsidRDefault="00EF2544" w:rsidP="004A26D1">
            <w:pPr>
              <w:rPr>
                <w:rFonts w:ascii="Georgia" w:hAnsi="Georgia" w:cstheme="minorHAnsi"/>
                <w:sz w:val="20"/>
                <w:szCs w:val="20"/>
              </w:rPr>
            </w:pPr>
            <w:r w:rsidRPr="004A26D1">
              <w:rPr>
                <w:rFonts w:ascii="Georgia" w:hAnsi="Georgia" w:cstheme="minorHAnsi"/>
                <w:sz w:val="20"/>
                <w:szCs w:val="20"/>
              </w:rPr>
              <w:t>Inhaltsübersicht</w:t>
            </w:r>
          </w:p>
        </w:tc>
      </w:tr>
      <w:tr w:rsidR="00EF2544" w:rsidRPr="004A26D1" w:rsidTr="00DB66FA">
        <w:tc>
          <w:tcPr>
            <w:tcW w:w="817" w:type="dxa"/>
            <w:shd w:val="clear" w:color="auto" w:fill="auto"/>
          </w:tcPr>
          <w:p w:rsidR="00EF2544" w:rsidRPr="004A26D1" w:rsidRDefault="00EF2544" w:rsidP="004A26D1">
            <w:pPr>
              <w:pStyle w:val="Listenabsatz"/>
              <w:numPr>
                <w:ilvl w:val="0"/>
                <w:numId w:val="23"/>
              </w:numPr>
              <w:jc w:val="center"/>
              <w:rPr>
                <w:rFonts w:ascii="Georgia" w:hAnsi="Georgia" w:cstheme="minorHAnsi"/>
                <w:sz w:val="20"/>
                <w:szCs w:val="20"/>
              </w:rPr>
            </w:pPr>
          </w:p>
        </w:tc>
        <w:tc>
          <w:tcPr>
            <w:tcW w:w="3402" w:type="dxa"/>
            <w:shd w:val="clear" w:color="auto" w:fill="auto"/>
          </w:tcPr>
          <w:p w:rsidR="00EF2544" w:rsidRPr="004A26D1" w:rsidRDefault="00EF2544" w:rsidP="004A26D1">
            <w:pPr>
              <w:rPr>
                <w:rFonts w:ascii="Georgia" w:hAnsi="Georgia" w:cstheme="minorHAnsi"/>
                <w:sz w:val="20"/>
                <w:szCs w:val="20"/>
              </w:rPr>
            </w:pPr>
            <w:r w:rsidRPr="004A26D1">
              <w:rPr>
                <w:rFonts w:ascii="Georgia" w:hAnsi="Georgia" w:cstheme="minorHAnsi"/>
                <w:sz w:val="20"/>
                <w:szCs w:val="20"/>
              </w:rPr>
              <w:t>Zivilgesellschaft</w:t>
            </w:r>
          </w:p>
        </w:tc>
        <w:tc>
          <w:tcPr>
            <w:tcW w:w="4843" w:type="dxa"/>
            <w:shd w:val="clear" w:color="auto" w:fill="auto"/>
          </w:tcPr>
          <w:p w:rsidR="00EF2544" w:rsidRPr="004A26D1" w:rsidRDefault="00EF2544" w:rsidP="004A26D1">
            <w:pPr>
              <w:rPr>
                <w:rFonts w:ascii="Georgia" w:hAnsi="Georgia" w:cstheme="minorHAnsi"/>
                <w:bCs/>
                <w:sz w:val="20"/>
                <w:szCs w:val="20"/>
              </w:rPr>
            </w:pPr>
            <w:r w:rsidRPr="004A26D1">
              <w:rPr>
                <w:rFonts w:ascii="Georgia" w:hAnsi="Georgia" w:cstheme="minorHAnsi"/>
                <w:bCs/>
                <w:sz w:val="20"/>
                <w:szCs w:val="20"/>
              </w:rPr>
              <w:t>Eine Erklärung</w:t>
            </w:r>
          </w:p>
        </w:tc>
      </w:tr>
      <w:tr w:rsidR="00EF2544" w:rsidRPr="004A26D1" w:rsidTr="003B5EB9">
        <w:tc>
          <w:tcPr>
            <w:tcW w:w="817" w:type="dxa"/>
            <w:shd w:val="clear" w:color="auto" w:fill="D9D9D9" w:themeFill="background1" w:themeFillShade="D9"/>
          </w:tcPr>
          <w:p w:rsidR="00EF2544" w:rsidRPr="004A26D1" w:rsidRDefault="00EF2544" w:rsidP="004A26D1">
            <w:pPr>
              <w:pStyle w:val="Listenabsatz"/>
              <w:numPr>
                <w:ilvl w:val="0"/>
                <w:numId w:val="23"/>
              </w:numPr>
              <w:jc w:val="center"/>
              <w:rPr>
                <w:rFonts w:ascii="Georgia" w:hAnsi="Georgia" w:cstheme="minorHAnsi"/>
                <w:sz w:val="20"/>
                <w:szCs w:val="20"/>
              </w:rPr>
            </w:pPr>
          </w:p>
        </w:tc>
        <w:tc>
          <w:tcPr>
            <w:tcW w:w="3402" w:type="dxa"/>
            <w:shd w:val="clear" w:color="auto" w:fill="D9D9D9" w:themeFill="background1" w:themeFillShade="D9"/>
          </w:tcPr>
          <w:p w:rsidR="00EF2544" w:rsidRPr="004A26D1" w:rsidRDefault="00EF2544" w:rsidP="004A26D1">
            <w:pPr>
              <w:rPr>
                <w:rFonts w:ascii="Georgia" w:hAnsi="Georgia" w:cstheme="minorHAnsi"/>
                <w:sz w:val="20"/>
                <w:szCs w:val="20"/>
              </w:rPr>
            </w:pPr>
            <w:r w:rsidRPr="004A26D1">
              <w:rPr>
                <w:rFonts w:ascii="Georgia" w:hAnsi="Georgia" w:cstheme="minorHAnsi"/>
                <w:sz w:val="20"/>
                <w:szCs w:val="20"/>
              </w:rPr>
              <w:t>Übergangsfolie</w:t>
            </w:r>
          </w:p>
        </w:tc>
        <w:tc>
          <w:tcPr>
            <w:tcW w:w="4843" w:type="dxa"/>
            <w:shd w:val="clear" w:color="auto" w:fill="D9D9D9" w:themeFill="background1" w:themeFillShade="D9"/>
          </w:tcPr>
          <w:p w:rsidR="00EF2544" w:rsidRPr="004A26D1" w:rsidRDefault="00EF2544" w:rsidP="004A26D1">
            <w:pPr>
              <w:rPr>
                <w:rFonts w:ascii="Georgia" w:hAnsi="Georgia" w:cstheme="minorHAnsi"/>
                <w:sz w:val="20"/>
                <w:szCs w:val="20"/>
              </w:rPr>
            </w:pPr>
            <w:r w:rsidRPr="004A26D1">
              <w:rPr>
                <w:rFonts w:ascii="Georgia" w:hAnsi="Georgia" w:cstheme="minorHAnsi"/>
                <w:sz w:val="20"/>
                <w:szCs w:val="20"/>
              </w:rPr>
              <w:t>Inhaltsübersicht</w:t>
            </w:r>
          </w:p>
        </w:tc>
      </w:tr>
      <w:tr w:rsidR="003B5EB9" w:rsidRPr="004A26D1" w:rsidTr="00DB66FA">
        <w:tc>
          <w:tcPr>
            <w:tcW w:w="817" w:type="dxa"/>
            <w:shd w:val="clear" w:color="auto" w:fill="auto"/>
          </w:tcPr>
          <w:p w:rsidR="003B5EB9" w:rsidRPr="004A26D1" w:rsidRDefault="003B5EB9" w:rsidP="004A26D1">
            <w:pPr>
              <w:pStyle w:val="Listenabsatz"/>
              <w:numPr>
                <w:ilvl w:val="0"/>
                <w:numId w:val="23"/>
              </w:numPr>
              <w:jc w:val="center"/>
              <w:rPr>
                <w:rFonts w:ascii="Georgia" w:hAnsi="Georgia" w:cstheme="minorHAnsi"/>
                <w:sz w:val="20"/>
                <w:szCs w:val="20"/>
              </w:rPr>
            </w:pPr>
          </w:p>
        </w:tc>
        <w:tc>
          <w:tcPr>
            <w:tcW w:w="3402" w:type="dxa"/>
            <w:shd w:val="clear" w:color="auto" w:fill="auto"/>
          </w:tcPr>
          <w:p w:rsidR="003B5EB9" w:rsidRPr="004A26D1" w:rsidRDefault="003B5EB9" w:rsidP="004A26D1">
            <w:pPr>
              <w:rPr>
                <w:rFonts w:ascii="Georgia" w:hAnsi="Georgia" w:cstheme="minorHAnsi"/>
                <w:sz w:val="20"/>
                <w:szCs w:val="20"/>
              </w:rPr>
            </w:pPr>
            <w:r w:rsidRPr="004A26D1">
              <w:rPr>
                <w:rFonts w:ascii="Georgia" w:hAnsi="Georgia" w:cstheme="minorHAnsi"/>
                <w:sz w:val="20"/>
                <w:szCs w:val="20"/>
              </w:rPr>
              <w:t>CIVICUS</w:t>
            </w:r>
          </w:p>
        </w:tc>
        <w:tc>
          <w:tcPr>
            <w:tcW w:w="4843" w:type="dxa"/>
            <w:shd w:val="clear" w:color="auto" w:fill="auto"/>
          </w:tcPr>
          <w:p w:rsidR="003B5EB9" w:rsidRPr="004A26D1" w:rsidRDefault="003B5EB9" w:rsidP="004A26D1">
            <w:pPr>
              <w:rPr>
                <w:rFonts w:ascii="Georgia" w:hAnsi="Georgia" w:cstheme="minorHAnsi"/>
                <w:sz w:val="20"/>
                <w:szCs w:val="20"/>
              </w:rPr>
            </w:pPr>
            <w:r>
              <w:rPr>
                <w:rFonts w:ascii="Georgia" w:hAnsi="Georgia" w:cstheme="minorHAnsi"/>
                <w:sz w:val="20"/>
                <w:szCs w:val="20"/>
              </w:rPr>
              <w:t>Monitor</w:t>
            </w:r>
          </w:p>
        </w:tc>
      </w:tr>
      <w:tr w:rsidR="00EF2544" w:rsidRPr="004A26D1" w:rsidTr="00DB66FA">
        <w:tc>
          <w:tcPr>
            <w:tcW w:w="817" w:type="dxa"/>
            <w:shd w:val="clear" w:color="auto" w:fill="auto"/>
          </w:tcPr>
          <w:p w:rsidR="00EF2544" w:rsidRPr="004A26D1" w:rsidRDefault="00EF2544" w:rsidP="004A26D1">
            <w:pPr>
              <w:pStyle w:val="Listenabsatz"/>
              <w:numPr>
                <w:ilvl w:val="0"/>
                <w:numId w:val="23"/>
              </w:numPr>
              <w:jc w:val="center"/>
              <w:rPr>
                <w:rFonts w:ascii="Georgia" w:hAnsi="Georgia" w:cstheme="minorHAnsi"/>
                <w:sz w:val="20"/>
                <w:szCs w:val="20"/>
              </w:rPr>
            </w:pPr>
          </w:p>
        </w:tc>
        <w:tc>
          <w:tcPr>
            <w:tcW w:w="3402" w:type="dxa"/>
            <w:shd w:val="clear" w:color="auto" w:fill="auto"/>
          </w:tcPr>
          <w:p w:rsidR="00EF2544" w:rsidRPr="004A26D1" w:rsidRDefault="00EF2544" w:rsidP="004A26D1">
            <w:pPr>
              <w:rPr>
                <w:rFonts w:ascii="Georgia" w:hAnsi="Georgia" w:cstheme="minorHAnsi"/>
                <w:sz w:val="20"/>
                <w:szCs w:val="20"/>
              </w:rPr>
            </w:pPr>
            <w:r w:rsidRPr="004A26D1">
              <w:rPr>
                <w:rFonts w:ascii="Georgia" w:hAnsi="Georgia" w:cstheme="minorHAnsi"/>
                <w:sz w:val="20"/>
                <w:szCs w:val="20"/>
              </w:rPr>
              <w:t>CIVICUS</w:t>
            </w:r>
          </w:p>
        </w:tc>
        <w:tc>
          <w:tcPr>
            <w:tcW w:w="4843" w:type="dxa"/>
            <w:shd w:val="clear" w:color="auto" w:fill="auto"/>
          </w:tcPr>
          <w:p w:rsidR="00EF2544" w:rsidRPr="004A26D1" w:rsidRDefault="00EF2544" w:rsidP="004A26D1">
            <w:pPr>
              <w:rPr>
                <w:rFonts w:ascii="Georgia" w:hAnsi="Georgia" w:cstheme="minorHAnsi"/>
                <w:sz w:val="20"/>
                <w:szCs w:val="20"/>
              </w:rPr>
            </w:pPr>
            <w:r w:rsidRPr="004A26D1">
              <w:rPr>
                <w:rFonts w:ascii="Georgia" w:hAnsi="Georgia" w:cstheme="minorHAnsi"/>
                <w:sz w:val="20"/>
                <w:szCs w:val="20"/>
              </w:rPr>
              <w:t>Einstufungen</w:t>
            </w:r>
          </w:p>
        </w:tc>
      </w:tr>
      <w:tr w:rsidR="00EF2544" w:rsidRPr="004A26D1" w:rsidTr="00DB66FA">
        <w:tc>
          <w:tcPr>
            <w:tcW w:w="817" w:type="dxa"/>
            <w:shd w:val="clear" w:color="auto" w:fill="auto"/>
          </w:tcPr>
          <w:p w:rsidR="00EF2544" w:rsidRPr="004A26D1" w:rsidRDefault="00EF2544" w:rsidP="004A26D1">
            <w:pPr>
              <w:pStyle w:val="Listenabsatz"/>
              <w:numPr>
                <w:ilvl w:val="0"/>
                <w:numId w:val="23"/>
              </w:numPr>
              <w:jc w:val="center"/>
              <w:rPr>
                <w:rFonts w:ascii="Georgia" w:hAnsi="Georgia" w:cstheme="minorHAnsi"/>
                <w:sz w:val="20"/>
                <w:szCs w:val="20"/>
              </w:rPr>
            </w:pPr>
          </w:p>
        </w:tc>
        <w:tc>
          <w:tcPr>
            <w:tcW w:w="3402" w:type="dxa"/>
            <w:shd w:val="clear" w:color="auto" w:fill="auto"/>
          </w:tcPr>
          <w:p w:rsidR="00EF2544" w:rsidRPr="004A26D1" w:rsidRDefault="00EF2544" w:rsidP="004A26D1">
            <w:pPr>
              <w:rPr>
                <w:rFonts w:ascii="Georgia" w:hAnsi="Georgia" w:cstheme="minorHAnsi"/>
                <w:sz w:val="20"/>
                <w:szCs w:val="20"/>
              </w:rPr>
            </w:pPr>
            <w:r w:rsidRPr="004A26D1">
              <w:rPr>
                <w:rFonts w:ascii="Georgia" w:hAnsi="Georgia" w:cstheme="minorHAnsi"/>
                <w:sz w:val="20"/>
                <w:szCs w:val="20"/>
              </w:rPr>
              <w:t>CIVICUS</w:t>
            </w:r>
          </w:p>
        </w:tc>
        <w:tc>
          <w:tcPr>
            <w:tcW w:w="4843" w:type="dxa"/>
            <w:shd w:val="clear" w:color="auto" w:fill="auto"/>
          </w:tcPr>
          <w:p w:rsidR="00EF2544" w:rsidRPr="004A26D1" w:rsidRDefault="00EF2544" w:rsidP="004A26D1">
            <w:pPr>
              <w:rPr>
                <w:rFonts w:ascii="Georgia" w:hAnsi="Georgia" w:cstheme="minorHAnsi"/>
                <w:sz w:val="20"/>
                <w:szCs w:val="20"/>
              </w:rPr>
            </w:pPr>
            <w:r w:rsidRPr="004A26D1">
              <w:rPr>
                <w:rFonts w:ascii="Georgia" w:hAnsi="Georgia" w:cstheme="minorHAnsi"/>
                <w:sz w:val="20"/>
                <w:szCs w:val="20"/>
              </w:rPr>
              <w:t>Ergebnisse nach Weltbevölkerung</w:t>
            </w:r>
          </w:p>
        </w:tc>
      </w:tr>
      <w:tr w:rsidR="00EF2544" w:rsidRPr="004A26D1" w:rsidTr="00DB66FA">
        <w:tc>
          <w:tcPr>
            <w:tcW w:w="817" w:type="dxa"/>
            <w:shd w:val="clear" w:color="auto" w:fill="auto"/>
          </w:tcPr>
          <w:p w:rsidR="00EF2544" w:rsidRPr="004A26D1" w:rsidRDefault="00EF2544" w:rsidP="004A26D1">
            <w:pPr>
              <w:pStyle w:val="Listenabsatz"/>
              <w:numPr>
                <w:ilvl w:val="0"/>
                <w:numId w:val="23"/>
              </w:numPr>
              <w:jc w:val="center"/>
              <w:rPr>
                <w:rFonts w:ascii="Georgia" w:hAnsi="Georgia" w:cstheme="minorHAnsi"/>
                <w:sz w:val="20"/>
                <w:szCs w:val="20"/>
              </w:rPr>
            </w:pPr>
          </w:p>
        </w:tc>
        <w:tc>
          <w:tcPr>
            <w:tcW w:w="3402" w:type="dxa"/>
            <w:shd w:val="clear" w:color="auto" w:fill="auto"/>
          </w:tcPr>
          <w:p w:rsidR="00EF2544" w:rsidRPr="004A26D1" w:rsidRDefault="00EF2544" w:rsidP="004A26D1">
            <w:pPr>
              <w:rPr>
                <w:rFonts w:ascii="Georgia" w:hAnsi="Georgia" w:cstheme="minorHAnsi"/>
                <w:sz w:val="20"/>
                <w:szCs w:val="20"/>
              </w:rPr>
            </w:pPr>
            <w:r w:rsidRPr="004A26D1">
              <w:rPr>
                <w:rFonts w:ascii="Georgia" w:hAnsi="Georgia" w:cstheme="minorHAnsi"/>
                <w:sz w:val="20"/>
                <w:szCs w:val="20"/>
              </w:rPr>
              <w:t>CIVICUS</w:t>
            </w:r>
          </w:p>
        </w:tc>
        <w:tc>
          <w:tcPr>
            <w:tcW w:w="4843" w:type="dxa"/>
            <w:shd w:val="clear" w:color="auto" w:fill="auto"/>
          </w:tcPr>
          <w:p w:rsidR="00EF2544" w:rsidRPr="004A26D1" w:rsidRDefault="00EF2544" w:rsidP="004A26D1">
            <w:pPr>
              <w:rPr>
                <w:rFonts w:ascii="Georgia" w:hAnsi="Georgia" w:cstheme="minorHAnsi"/>
                <w:sz w:val="20"/>
                <w:szCs w:val="20"/>
              </w:rPr>
            </w:pPr>
            <w:r w:rsidRPr="004A26D1">
              <w:rPr>
                <w:rFonts w:ascii="Georgia" w:hAnsi="Georgia" w:cstheme="minorHAnsi"/>
                <w:sz w:val="20"/>
                <w:szCs w:val="20"/>
              </w:rPr>
              <w:t>Ergebnisse nach Staate</w:t>
            </w:r>
            <w:r w:rsidR="00E8400D">
              <w:rPr>
                <w:rFonts w:ascii="Georgia" w:hAnsi="Georgia" w:cstheme="minorHAnsi"/>
                <w:sz w:val="20"/>
                <w:szCs w:val="20"/>
              </w:rPr>
              <w:t>n</w:t>
            </w:r>
          </w:p>
        </w:tc>
      </w:tr>
      <w:tr w:rsidR="00EF2544" w:rsidRPr="004A26D1" w:rsidTr="00DB66FA">
        <w:tc>
          <w:tcPr>
            <w:tcW w:w="817" w:type="dxa"/>
            <w:shd w:val="clear" w:color="auto" w:fill="D9D9D9" w:themeFill="background1" w:themeFillShade="D9"/>
          </w:tcPr>
          <w:p w:rsidR="00EF2544" w:rsidRPr="004A26D1" w:rsidRDefault="00EF2544" w:rsidP="004A26D1">
            <w:pPr>
              <w:pStyle w:val="Listenabsatz"/>
              <w:numPr>
                <w:ilvl w:val="0"/>
                <w:numId w:val="23"/>
              </w:numPr>
              <w:jc w:val="center"/>
              <w:rPr>
                <w:rFonts w:ascii="Georgia" w:hAnsi="Georgia" w:cstheme="minorHAnsi"/>
                <w:sz w:val="20"/>
                <w:szCs w:val="20"/>
              </w:rPr>
            </w:pPr>
          </w:p>
        </w:tc>
        <w:tc>
          <w:tcPr>
            <w:tcW w:w="3402" w:type="dxa"/>
            <w:shd w:val="clear" w:color="auto" w:fill="D9D9D9" w:themeFill="background1" w:themeFillShade="D9"/>
          </w:tcPr>
          <w:p w:rsidR="00EF2544" w:rsidRPr="004A26D1" w:rsidRDefault="00EF2544" w:rsidP="004A26D1">
            <w:pPr>
              <w:rPr>
                <w:rFonts w:ascii="Georgia" w:hAnsi="Georgia" w:cstheme="minorHAnsi"/>
                <w:sz w:val="20"/>
                <w:szCs w:val="20"/>
              </w:rPr>
            </w:pPr>
            <w:r w:rsidRPr="004A26D1">
              <w:rPr>
                <w:rFonts w:ascii="Georgia" w:hAnsi="Georgia" w:cstheme="minorHAnsi"/>
                <w:sz w:val="20"/>
                <w:szCs w:val="20"/>
              </w:rPr>
              <w:t>Übergangsfolie</w:t>
            </w:r>
          </w:p>
        </w:tc>
        <w:tc>
          <w:tcPr>
            <w:tcW w:w="4843" w:type="dxa"/>
            <w:shd w:val="clear" w:color="auto" w:fill="D9D9D9" w:themeFill="background1" w:themeFillShade="D9"/>
          </w:tcPr>
          <w:p w:rsidR="00EF2544" w:rsidRPr="004A26D1" w:rsidRDefault="00EF2544" w:rsidP="004A26D1">
            <w:pPr>
              <w:rPr>
                <w:rFonts w:ascii="Georgia" w:hAnsi="Georgia" w:cstheme="minorHAnsi"/>
                <w:sz w:val="20"/>
                <w:szCs w:val="20"/>
              </w:rPr>
            </w:pPr>
            <w:r w:rsidRPr="004A26D1">
              <w:rPr>
                <w:rFonts w:ascii="Georgia" w:hAnsi="Georgia" w:cstheme="minorHAnsi"/>
                <w:sz w:val="20"/>
                <w:szCs w:val="20"/>
              </w:rPr>
              <w:t>Inhaltsübersicht</w:t>
            </w:r>
          </w:p>
        </w:tc>
      </w:tr>
      <w:tr w:rsidR="00EF2544" w:rsidRPr="004A26D1" w:rsidTr="00DB66FA">
        <w:tc>
          <w:tcPr>
            <w:tcW w:w="817" w:type="dxa"/>
            <w:shd w:val="clear" w:color="auto" w:fill="auto"/>
          </w:tcPr>
          <w:p w:rsidR="00EF2544" w:rsidRPr="004A26D1" w:rsidRDefault="00EF2544" w:rsidP="004A26D1">
            <w:pPr>
              <w:pStyle w:val="Listenabsatz"/>
              <w:numPr>
                <w:ilvl w:val="0"/>
                <w:numId w:val="23"/>
              </w:numPr>
              <w:jc w:val="center"/>
              <w:rPr>
                <w:rFonts w:ascii="Georgia" w:hAnsi="Georgia" w:cstheme="minorHAnsi"/>
                <w:sz w:val="20"/>
                <w:szCs w:val="20"/>
              </w:rPr>
            </w:pPr>
          </w:p>
        </w:tc>
        <w:tc>
          <w:tcPr>
            <w:tcW w:w="3402" w:type="dxa"/>
            <w:shd w:val="clear" w:color="auto" w:fill="auto"/>
          </w:tcPr>
          <w:p w:rsidR="00EF2544" w:rsidRPr="004A26D1" w:rsidRDefault="00EF2544" w:rsidP="004A26D1">
            <w:pPr>
              <w:rPr>
                <w:rFonts w:ascii="Georgia" w:hAnsi="Georgia" w:cstheme="minorHAnsi"/>
                <w:sz w:val="20"/>
                <w:szCs w:val="20"/>
              </w:rPr>
            </w:pPr>
            <w:r w:rsidRPr="004A26D1">
              <w:rPr>
                <w:rFonts w:ascii="Georgia" w:hAnsi="Georgia" w:cstheme="minorHAnsi"/>
                <w:sz w:val="20"/>
                <w:szCs w:val="20"/>
              </w:rPr>
              <w:t>Arten der Einschränkung</w:t>
            </w:r>
          </w:p>
        </w:tc>
        <w:tc>
          <w:tcPr>
            <w:tcW w:w="4843" w:type="dxa"/>
            <w:shd w:val="clear" w:color="auto" w:fill="auto"/>
          </w:tcPr>
          <w:p w:rsidR="00EF2544" w:rsidRPr="004A26D1" w:rsidRDefault="004A26D1" w:rsidP="004A26D1">
            <w:pPr>
              <w:rPr>
                <w:rFonts w:ascii="Georgia" w:hAnsi="Georgia" w:cstheme="minorHAnsi"/>
                <w:sz w:val="20"/>
                <w:szCs w:val="20"/>
              </w:rPr>
            </w:pPr>
            <w:r w:rsidRPr="004A26D1">
              <w:rPr>
                <w:rFonts w:ascii="Georgia" w:hAnsi="Georgia" w:cstheme="minorHAnsi"/>
                <w:sz w:val="20"/>
                <w:szCs w:val="20"/>
              </w:rPr>
              <w:t>Verhaftungen</w:t>
            </w:r>
          </w:p>
          <w:p w:rsidR="00EF2544" w:rsidRPr="004A26D1" w:rsidRDefault="00E8400D" w:rsidP="004A26D1">
            <w:pPr>
              <w:rPr>
                <w:rFonts w:ascii="Georgia" w:hAnsi="Georgia" w:cstheme="minorHAnsi"/>
                <w:sz w:val="20"/>
                <w:szCs w:val="20"/>
              </w:rPr>
            </w:pPr>
            <w:r>
              <w:rPr>
                <w:rFonts w:ascii="Georgia" w:hAnsi="Georgia" w:cstheme="minorHAnsi"/>
                <w:sz w:val="20"/>
                <w:szCs w:val="20"/>
              </w:rPr>
              <w:t>Tötung von Landrechts</w:t>
            </w:r>
            <w:r w:rsidR="00EF2544" w:rsidRPr="004A26D1">
              <w:rPr>
                <w:rFonts w:ascii="Georgia" w:hAnsi="Georgia" w:cstheme="minorHAnsi"/>
                <w:sz w:val="20"/>
                <w:szCs w:val="20"/>
              </w:rPr>
              <w:t>verteidigern</w:t>
            </w:r>
          </w:p>
        </w:tc>
      </w:tr>
      <w:tr w:rsidR="00EF2544" w:rsidRPr="004A26D1" w:rsidTr="00DB66FA">
        <w:tc>
          <w:tcPr>
            <w:tcW w:w="817" w:type="dxa"/>
            <w:shd w:val="clear" w:color="auto" w:fill="auto"/>
          </w:tcPr>
          <w:p w:rsidR="00EF2544" w:rsidRPr="004A26D1" w:rsidRDefault="00EF2544" w:rsidP="004A26D1">
            <w:pPr>
              <w:pStyle w:val="Listenabsatz"/>
              <w:numPr>
                <w:ilvl w:val="0"/>
                <w:numId w:val="23"/>
              </w:numPr>
              <w:jc w:val="center"/>
              <w:rPr>
                <w:rFonts w:ascii="Georgia" w:hAnsi="Georgia" w:cstheme="minorHAnsi"/>
                <w:sz w:val="20"/>
                <w:szCs w:val="20"/>
              </w:rPr>
            </w:pPr>
          </w:p>
        </w:tc>
        <w:tc>
          <w:tcPr>
            <w:tcW w:w="3402" w:type="dxa"/>
            <w:shd w:val="clear" w:color="auto" w:fill="auto"/>
          </w:tcPr>
          <w:p w:rsidR="00EF2544" w:rsidRPr="004A26D1" w:rsidRDefault="00EF2544" w:rsidP="004A26D1">
            <w:pPr>
              <w:rPr>
                <w:rFonts w:ascii="Georgia" w:hAnsi="Georgia" w:cstheme="minorHAnsi"/>
                <w:sz w:val="20"/>
                <w:szCs w:val="20"/>
              </w:rPr>
            </w:pPr>
            <w:r w:rsidRPr="004A26D1">
              <w:rPr>
                <w:rFonts w:ascii="Georgia" w:hAnsi="Georgia" w:cstheme="minorHAnsi"/>
                <w:sz w:val="20"/>
                <w:szCs w:val="20"/>
              </w:rPr>
              <w:t>Arten der Einschränkung</w:t>
            </w:r>
          </w:p>
        </w:tc>
        <w:tc>
          <w:tcPr>
            <w:tcW w:w="4843" w:type="dxa"/>
            <w:shd w:val="clear" w:color="auto" w:fill="auto"/>
          </w:tcPr>
          <w:p w:rsidR="00EF2544" w:rsidRPr="004A26D1" w:rsidRDefault="00EF2544" w:rsidP="004A26D1">
            <w:pPr>
              <w:rPr>
                <w:rFonts w:ascii="Georgia" w:hAnsi="Georgia" w:cstheme="minorHAnsi"/>
                <w:sz w:val="20"/>
                <w:szCs w:val="20"/>
              </w:rPr>
            </w:pPr>
            <w:r w:rsidRPr="004A26D1">
              <w:rPr>
                <w:rFonts w:ascii="Georgia" w:hAnsi="Georgia" w:cstheme="minorHAnsi"/>
                <w:sz w:val="20"/>
                <w:szCs w:val="20"/>
              </w:rPr>
              <w:t>Gewalt gegen Demonstranten</w:t>
            </w:r>
          </w:p>
          <w:p w:rsidR="00EF2544" w:rsidRPr="004A26D1" w:rsidRDefault="00EF2544" w:rsidP="004A26D1">
            <w:pPr>
              <w:rPr>
                <w:rFonts w:ascii="Georgia" w:hAnsi="Georgia" w:cstheme="minorHAnsi"/>
                <w:sz w:val="20"/>
                <w:szCs w:val="20"/>
              </w:rPr>
            </w:pPr>
            <w:r w:rsidRPr="004A26D1">
              <w:rPr>
                <w:rFonts w:ascii="Georgia" w:hAnsi="Georgia" w:cstheme="minorHAnsi"/>
                <w:sz w:val="20"/>
                <w:szCs w:val="20"/>
              </w:rPr>
              <w:t>Unterdrückung der Vereinigungsfreiheit</w:t>
            </w:r>
          </w:p>
        </w:tc>
      </w:tr>
      <w:tr w:rsidR="00EF2544" w:rsidRPr="004A26D1" w:rsidTr="00DB66FA">
        <w:tc>
          <w:tcPr>
            <w:tcW w:w="817" w:type="dxa"/>
            <w:shd w:val="clear" w:color="auto" w:fill="auto"/>
          </w:tcPr>
          <w:p w:rsidR="00EF2544" w:rsidRPr="004A26D1" w:rsidRDefault="00EF2544" w:rsidP="004A26D1">
            <w:pPr>
              <w:pStyle w:val="Listenabsatz"/>
              <w:numPr>
                <w:ilvl w:val="0"/>
                <w:numId w:val="23"/>
              </w:numPr>
              <w:jc w:val="center"/>
              <w:rPr>
                <w:rFonts w:ascii="Georgia" w:hAnsi="Georgia" w:cstheme="minorHAnsi"/>
                <w:sz w:val="20"/>
                <w:szCs w:val="20"/>
              </w:rPr>
            </w:pPr>
          </w:p>
        </w:tc>
        <w:tc>
          <w:tcPr>
            <w:tcW w:w="3402" w:type="dxa"/>
            <w:shd w:val="clear" w:color="auto" w:fill="auto"/>
          </w:tcPr>
          <w:p w:rsidR="00EF2544" w:rsidRPr="004A26D1" w:rsidRDefault="00EF2544" w:rsidP="004A26D1">
            <w:pPr>
              <w:rPr>
                <w:rFonts w:ascii="Georgia" w:hAnsi="Georgia" w:cstheme="minorHAnsi"/>
                <w:sz w:val="20"/>
                <w:szCs w:val="20"/>
              </w:rPr>
            </w:pPr>
            <w:r w:rsidRPr="004A26D1">
              <w:rPr>
                <w:rFonts w:ascii="Georgia" w:hAnsi="Georgia" w:cstheme="minorHAnsi"/>
                <w:sz w:val="20"/>
                <w:szCs w:val="20"/>
              </w:rPr>
              <w:t>Arten der Einschränkung</w:t>
            </w:r>
          </w:p>
        </w:tc>
        <w:tc>
          <w:tcPr>
            <w:tcW w:w="4843" w:type="dxa"/>
            <w:shd w:val="clear" w:color="auto" w:fill="auto"/>
          </w:tcPr>
          <w:p w:rsidR="00EF2544" w:rsidRPr="004A26D1" w:rsidRDefault="00EF2544" w:rsidP="004A26D1">
            <w:pPr>
              <w:rPr>
                <w:rFonts w:ascii="Georgia" w:hAnsi="Georgia" w:cstheme="minorHAnsi"/>
                <w:sz w:val="20"/>
                <w:szCs w:val="20"/>
              </w:rPr>
            </w:pPr>
            <w:r w:rsidRPr="004A26D1">
              <w:rPr>
                <w:rFonts w:ascii="Georgia" w:hAnsi="Georgia" w:cstheme="minorHAnsi"/>
                <w:sz w:val="20"/>
                <w:szCs w:val="20"/>
              </w:rPr>
              <w:t>Meinungs- und Pressefreiheit in Gefahr</w:t>
            </w:r>
          </w:p>
          <w:p w:rsidR="00EF2544" w:rsidRPr="004A26D1" w:rsidRDefault="00EF2544" w:rsidP="004A26D1">
            <w:pPr>
              <w:rPr>
                <w:rFonts w:ascii="Georgia" w:hAnsi="Georgia" w:cstheme="minorHAnsi"/>
                <w:sz w:val="20"/>
                <w:szCs w:val="20"/>
              </w:rPr>
            </w:pPr>
            <w:r w:rsidRPr="004A26D1">
              <w:rPr>
                <w:rFonts w:ascii="Georgia" w:hAnsi="Georgia" w:cstheme="minorHAnsi"/>
                <w:sz w:val="20"/>
                <w:szCs w:val="20"/>
              </w:rPr>
              <w:t>Bedrohung durch Diffamierung</w:t>
            </w:r>
          </w:p>
        </w:tc>
      </w:tr>
      <w:tr w:rsidR="00EF2544" w:rsidRPr="004A26D1" w:rsidTr="00DB66FA">
        <w:tc>
          <w:tcPr>
            <w:tcW w:w="817" w:type="dxa"/>
            <w:shd w:val="clear" w:color="auto" w:fill="auto"/>
          </w:tcPr>
          <w:p w:rsidR="00EF2544" w:rsidRPr="004A26D1" w:rsidRDefault="00EF2544" w:rsidP="004A26D1">
            <w:pPr>
              <w:pStyle w:val="Listenabsatz"/>
              <w:numPr>
                <w:ilvl w:val="0"/>
                <w:numId w:val="23"/>
              </w:numPr>
              <w:jc w:val="center"/>
              <w:rPr>
                <w:rFonts w:ascii="Georgia" w:hAnsi="Georgia" w:cstheme="minorHAnsi"/>
                <w:sz w:val="20"/>
                <w:szCs w:val="20"/>
              </w:rPr>
            </w:pPr>
          </w:p>
        </w:tc>
        <w:tc>
          <w:tcPr>
            <w:tcW w:w="3402" w:type="dxa"/>
            <w:shd w:val="clear" w:color="auto" w:fill="auto"/>
          </w:tcPr>
          <w:p w:rsidR="00EF2544" w:rsidRPr="004A26D1" w:rsidRDefault="00E8400D" w:rsidP="004A26D1">
            <w:pPr>
              <w:rPr>
                <w:rFonts w:ascii="Georgia" w:hAnsi="Georgia" w:cstheme="minorHAnsi"/>
                <w:sz w:val="20"/>
                <w:szCs w:val="20"/>
              </w:rPr>
            </w:pPr>
            <w:r>
              <w:rPr>
                <w:rFonts w:ascii="Georgia" w:hAnsi="Georgia" w:cstheme="minorHAnsi"/>
                <w:sz w:val="20"/>
                <w:szCs w:val="20"/>
              </w:rPr>
              <w:t>Die Rolle von Unternehmen</w:t>
            </w:r>
          </w:p>
        </w:tc>
        <w:tc>
          <w:tcPr>
            <w:tcW w:w="4843" w:type="dxa"/>
            <w:shd w:val="clear" w:color="auto" w:fill="auto"/>
          </w:tcPr>
          <w:p w:rsidR="00EF2544" w:rsidRPr="004A26D1" w:rsidRDefault="004A26D1" w:rsidP="004A26D1">
            <w:pPr>
              <w:rPr>
                <w:rFonts w:ascii="Georgia" w:hAnsi="Georgia" w:cstheme="minorHAnsi"/>
                <w:sz w:val="20"/>
                <w:szCs w:val="20"/>
              </w:rPr>
            </w:pPr>
            <w:r w:rsidRPr="004A26D1">
              <w:rPr>
                <w:rFonts w:ascii="Georgia" w:hAnsi="Georgia" w:cstheme="minorHAnsi"/>
                <w:sz w:val="20"/>
                <w:szCs w:val="20"/>
              </w:rPr>
              <w:t>Konflikte um Land und Bodenschätze</w:t>
            </w:r>
          </w:p>
        </w:tc>
      </w:tr>
      <w:tr w:rsidR="004A26D1" w:rsidRPr="004A26D1" w:rsidTr="00DB66FA">
        <w:tc>
          <w:tcPr>
            <w:tcW w:w="817" w:type="dxa"/>
            <w:shd w:val="clear" w:color="auto" w:fill="auto"/>
          </w:tcPr>
          <w:p w:rsidR="004A26D1" w:rsidRPr="004A26D1" w:rsidRDefault="004A26D1" w:rsidP="004A26D1">
            <w:pPr>
              <w:pStyle w:val="Listenabsatz"/>
              <w:numPr>
                <w:ilvl w:val="0"/>
                <w:numId w:val="23"/>
              </w:numPr>
              <w:jc w:val="center"/>
              <w:rPr>
                <w:rFonts w:ascii="Georgia" w:hAnsi="Georgia" w:cstheme="minorHAnsi"/>
                <w:sz w:val="20"/>
                <w:szCs w:val="20"/>
              </w:rPr>
            </w:pPr>
          </w:p>
        </w:tc>
        <w:tc>
          <w:tcPr>
            <w:tcW w:w="3402" w:type="dxa"/>
            <w:shd w:val="clear" w:color="auto" w:fill="auto"/>
          </w:tcPr>
          <w:p w:rsidR="004A26D1" w:rsidRPr="004A26D1" w:rsidRDefault="00E8400D" w:rsidP="004A26D1">
            <w:pPr>
              <w:rPr>
                <w:rFonts w:ascii="Georgia" w:hAnsi="Georgia" w:cstheme="minorHAnsi"/>
                <w:sz w:val="20"/>
                <w:szCs w:val="20"/>
              </w:rPr>
            </w:pPr>
            <w:r>
              <w:rPr>
                <w:rFonts w:ascii="Georgia" w:hAnsi="Georgia" w:cstheme="minorHAnsi"/>
                <w:sz w:val="20"/>
                <w:szCs w:val="20"/>
              </w:rPr>
              <w:t>Die Rolle von Unternehmen</w:t>
            </w:r>
          </w:p>
        </w:tc>
        <w:tc>
          <w:tcPr>
            <w:tcW w:w="4843" w:type="dxa"/>
            <w:shd w:val="clear" w:color="auto" w:fill="auto"/>
          </w:tcPr>
          <w:p w:rsidR="004A26D1" w:rsidRPr="004A26D1" w:rsidRDefault="004A26D1" w:rsidP="004A26D1">
            <w:pPr>
              <w:rPr>
                <w:rFonts w:ascii="Georgia" w:hAnsi="Georgia" w:cstheme="minorHAnsi"/>
                <w:sz w:val="20"/>
                <w:szCs w:val="20"/>
              </w:rPr>
            </w:pPr>
            <w:r w:rsidRPr="004A26D1">
              <w:rPr>
                <w:rFonts w:ascii="Georgia" w:hAnsi="Georgia" w:cstheme="minorHAnsi"/>
                <w:sz w:val="20"/>
                <w:szCs w:val="20"/>
              </w:rPr>
              <w:t>Bedrohung nicht nur im globalen Süden</w:t>
            </w:r>
          </w:p>
        </w:tc>
      </w:tr>
      <w:tr w:rsidR="00742474" w:rsidRPr="004A26D1" w:rsidTr="00DB66FA">
        <w:tc>
          <w:tcPr>
            <w:tcW w:w="817" w:type="dxa"/>
            <w:shd w:val="clear" w:color="auto" w:fill="auto"/>
          </w:tcPr>
          <w:p w:rsidR="00742474" w:rsidRPr="004A26D1" w:rsidRDefault="00742474" w:rsidP="004A26D1">
            <w:pPr>
              <w:pStyle w:val="Listenabsatz"/>
              <w:numPr>
                <w:ilvl w:val="0"/>
                <w:numId w:val="23"/>
              </w:numPr>
              <w:jc w:val="center"/>
              <w:rPr>
                <w:rFonts w:ascii="Georgia" w:hAnsi="Georgia" w:cstheme="minorHAnsi"/>
                <w:sz w:val="20"/>
                <w:szCs w:val="20"/>
              </w:rPr>
            </w:pPr>
          </w:p>
        </w:tc>
        <w:tc>
          <w:tcPr>
            <w:tcW w:w="3402" w:type="dxa"/>
            <w:shd w:val="clear" w:color="auto" w:fill="auto"/>
          </w:tcPr>
          <w:p w:rsidR="00742474" w:rsidRDefault="00742474" w:rsidP="004A26D1">
            <w:pPr>
              <w:rPr>
                <w:rFonts w:ascii="Georgia" w:hAnsi="Georgia" w:cstheme="minorHAnsi"/>
                <w:sz w:val="20"/>
                <w:szCs w:val="20"/>
              </w:rPr>
            </w:pPr>
            <w:r>
              <w:rPr>
                <w:rFonts w:ascii="Georgia" w:hAnsi="Georgia" w:cstheme="minorHAnsi"/>
                <w:sz w:val="20"/>
                <w:szCs w:val="20"/>
              </w:rPr>
              <w:t>Einschränkungen</w:t>
            </w:r>
          </w:p>
        </w:tc>
        <w:tc>
          <w:tcPr>
            <w:tcW w:w="4843" w:type="dxa"/>
            <w:shd w:val="clear" w:color="auto" w:fill="auto"/>
          </w:tcPr>
          <w:p w:rsidR="00742474" w:rsidRPr="004A26D1" w:rsidRDefault="00742474" w:rsidP="004A26D1">
            <w:pPr>
              <w:rPr>
                <w:rFonts w:ascii="Georgia" w:hAnsi="Georgia" w:cstheme="minorHAnsi"/>
                <w:sz w:val="20"/>
                <w:szCs w:val="20"/>
              </w:rPr>
            </w:pPr>
            <w:r>
              <w:rPr>
                <w:rFonts w:ascii="Georgia" w:hAnsi="Georgia" w:cstheme="minorHAnsi"/>
                <w:sz w:val="20"/>
                <w:szCs w:val="20"/>
              </w:rPr>
              <w:t>Dokumentierte Vorfälle 2016/2017</w:t>
            </w:r>
          </w:p>
        </w:tc>
      </w:tr>
      <w:tr w:rsidR="00EF2544" w:rsidRPr="004A26D1" w:rsidTr="00DB66FA">
        <w:tc>
          <w:tcPr>
            <w:tcW w:w="817" w:type="dxa"/>
            <w:shd w:val="clear" w:color="auto" w:fill="D9D9D9" w:themeFill="background1" w:themeFillShade="D9"/>
          </w:tcPr>
          <w:p w:rsidR="00EF2544" w:rsidRPr="004A26D1" w:rsidRDefault="00EF2544" w:rsidP="004A26D1">
            <w:pPr>
              <w:pStyle w:val="Listenabsatz"/>
              <w:numPr>
                <w:ilvl w:val="0"/>
                <w:numId w:val="23"/>
              </w:numPr>
              <w:jc w:val="center"/>
              <w:rPr>
                <w:rFonts w:ascii="Georgia" w:hAnsi="Georgia" w:cstheme="minorHAnsi"/>
                <w:sz w:val="20"/>
                <w:szCs w:val="20"/>
              </w:rPr>
            </w:pPr>
          </w:p>
        </w:tc>
        <w:tc>
          <w:tcPr>
            <w:tcW w:w="3402" w:type="dxa"/>
            <w:shd w:val="clear" w:color="auto" w:fill="D9D9D9" w:themeFill="background1" w:themeFillShade="D9"/>
          </w:tcPr>
          <w:p w:rsidR="00EF2544" w:rsidRPr="004A26D1" w:rsidRDefault="00EF2544" w:rsidP="004A26D1">
            <w:pPr>
              <w:rPr>
                <w:rFonts w:ascii="Georgia" w:hAnsi="Georgia" w:cstheme="minorHAnsi"/>
                <w:sz w:val="20"/>
                <w:szCs w:val="20"/>
              </w:rPr>
            </w:pPr>
            <w:r w:rsidRPr="004A26D1">
              <w:rPr>
                <w:rFonts w:ascii="Georgia" w:hAnsi="Georgia" w:cstheme="minorHAnsi"/>
                <w:sz w:val="20"/>
                <w:szCs w:val="20"/>
              </w:rPr>
              <w:t>Übergangsfolie</w:t>
            </w:r>
          </w:p>
        </w:tc>
        <w:tc>
          <w:tcPr>
            <w:tcW w:w="4843" w:type="dxa"/>
            <w:shd w:val="clear" w:color="auto" w:fill="D9D9D9" w:themeFill="background1" w:themeFillShade="D9"/>
          </w:tcPr>
          <w:p w:rsidR="00EF2544" w:rsidRPr="004A26D1" w:rsidRDefault="00EF2544" w:rsidP="004A26D1">
            <w:pPr>
              <w:rPr>
                <w:rFonts w:ascii="Georgia" w:hAnsi="Georgia" w:cstheme="minorHAnsi"/>
                <w:sz w:val="20"/>
                <w:szCs w:val="20"/>
              </w:rPr>
            </w:pPr>
            <w:r w:rsidRPr="004A26D1">
              <w:rPr>
                <w:rFonts w:ascii="Georgia" w:hAnsi="Georgia" w:cstheme="minorHAnsi"/>
                <w:sz w:val="20"/>
                <w:szCs w:val="20"/>
              </w:rPr>
              <w:t>Inhaltsübersicht</w:t>
            </w:r>
          </w:p>
        </w:tc>
      </w:tr>
      <w:tr w:rsidR="00EF2544" w:rsidRPr="004A26D1" w:rsidTr="00DB66FA">
        <w:tc>
          <w:tcPr>
            <w:tcW w:w="817" w:type="dxa"/>
            <w:shd w:val="clear" w:color="auto" w:fill="auto"/>
          </w:tcPr>
          <w:p w:rsidR="00EF2544" w:rsidRPr="004A26D1" w:rsidRDefault="00EF2544" w:rsidP="004A26D1">
            <w:pPr>
              <w:pStyle w:val="Listenabsatz"/>
              <w:numPr>
                <w:ilvl w:val="0"/>
                <w:numId w:val="23"/>
              </w:numPr>
              <w:jc w:val="center"/>
              <w:rPr>
                <w:rFonts w:ascii="Georgia" w:hAnsi="Georgia" w:cstheme="minorHAnsi"/>
                <w:sz w:val="20"/>
                <w:szCs w:val="20"/>
              </w:rPr>
            </w:pPr>
          </w:p>
        </w:tc>
        <w:tc>
          <w:tcPr>
            <w:tcW w:w="3402" w:type="dxa"/>
            <w:shd w:val="clear" w:color="auto" w:fill="auto"/>
          </w:tcPr>
          <w:p w:rsidR="00EF2544" w:rsidRPr="004A26D1" w:rsidRDefault="00EF2544" w:rsidP="004A26D1">
            <w:pPr>
              <w:rPr>
                <w:rFonts w:ascii="Georgia" w:hAnsi="Georgia" w:cstheme="minorHAnsi"/>
                <w:sz w:val="20"/>
                <w:szCs w:val="20"/>
              </w:rPr>
            </w:pPr>
            <w:r w:rsidRPr="004A26D1">
              <w:rPr>
                <w:rFonts w:ascii="Georgia" w:hAnsi="Georgia" w:cstheme="minorHAnsi"/>
                <w:sz w:val="20"/>
                <w:szCs w:val="20"/>
              </w:rPr>
              <w:t>Einschränkungen nach Regionen</w:t>
            </w:r>
          </w:p>
        </w:tc>
        <w:tc>
          <w:tcPr>
            <w:tcW w:w="4843" w:type="dxa"/>
            <w:shd w:val="clear" w:color="auto" w:fill="auto"/>
          </w:tcPr>
          <w:p w:rsidR="00EF2544" w:rsidRPr="004A26D1" w:rsidRDefault="003B5EB9" w:rsidP="004A26D1">
            <w:pPr>
              <w:rPr>
                <w:rFonts w:ascii="Georgia" w:hAnsi="Georgia" w:cstheme="minorHAnsi"/>
                <w:sz w:val="20"/>
                <w:szCs w:val="20"/>
              </w:rPr>
            </w:pPr>
            <w:r>
              <w:rPr>
                <w:rFonts w:ascii="Georgia" w:hAnsi="Georgia" w:cstheme="minorHAnsi"/>
                <w:sz w:val="20"/>
                <w:szCs w:val="20"/>
              </w:rPr>
              <w:t>Amerika</w:t>
            </w:r>
          </w:p>
        </w:tc>
      </w:tr>
      <w:tr w:rsidR="00EF2544" w:rsidRPr="004A26D1" w:rsidTr="00DB66FA">
        <w:tc>
          <w:tcPr>
            <w:tcW w:w="817" w:type="dxa"/>
            <w:shd w:val="clear" w:color="auto" w:fill="auto"/>
          </w:tcPr>
          <w:p w:rsidR="00EF2544" w:rsidRPr="004A26D1" w:rsidRDefault="00EF2544" w:rsidP="004A26D1">
            <w:pPr>
              <w:pStyle w:val="Listenabsatz"/>
              <w:numPr>
                <w:ilvl w:val="0"/>
                <w:numId w:val="23"/>
              </w:numPr>
              <w:jc w:val="center"/>
              <w:rPr>
                <w:rFonts w:ascii="Georgia" w:hAnsi="Georgia" w:cstheme="minorHAnsi"/>
                <w:sz w:val="20"/>
                <w:szCs w:val="20"/>
              </w:rPr>
            </w:pPr>
          </w:p>
        </w:tc>
        <w:tc>
          <w:tcPr>
            <w:tcW w:w="3402" w:type="dxa"/>
            <w:shd w:val="clear" w:color="auto" w:fill="auto"/>
          </w:tcPr>
          <w:p w:rsidR="00EF2544" w:rsidRPr="004A26D1" w:rsidRDefault="00EF2544" w:rsidP="004A26D1">
            <w:pPr>
              <w:rPr>
                <w:rFonts w:ascii="Georgia" w:hAnsi="Georgia" w:cstheme="minorHAnsi"/>
                <w:sz w:val="20"/>
                <w:szCs w:val="20"/>
              </w:rPr>
            </w:pPr>
            <w:r w:rsidRPr="004A26D1">
              <w:rPr>
                <w:rFonts w:ascii="Georgia" w:hAnsi="Georgia" w:cstheme="minorHAnsi"/>
                <w:sz w:val="20"/>
                <w:szCs w:val="20"/>
              </w:rPr>
              <w:t>Einschränkungen nach Regionen</w:t>
            </w:r>
          </w:p>
        </w:tc>
        <w:tc>
          <w:tcPr>
            <w:tcW w:w="4843" w:type="dxa"/>
            <w:shd w:val="clear" w:color="auto" w:fill="auto"/>
          </w:tcPr>
          <w:p w:rsidR="00EF2544" w:rsidRPr="004A26D1" w:rsidRDefault="00EF2544" w:rsidP="004A26D1">
            <w:pPr>
              <w:rPr>
                <w:rFonts w:ascii="Georgia" w:hAnsi="Georgia" w:cstheme="minorHAnsi"/>
                <w:sz w:val="20"/>
                <w:szCs w:val="20"/>
              </w:rPr>
            </w:pPr>
            <w:r w:rsidRPr="004A26D1">
              <w:rPr>
                <w:rFonts w:ascii="Georgia" w:hAnsi="Georgia" w:cstheme="minorHAnsi"/>
                <w:sz w:val="20"/>
                <w:szCs w:val="20"/>
              </w:rPr>
              <w:t>Afrika</w:t>
            </w:r>
          </w:p>
        </w:tc>
      </w:tr>
      <w:tr w:rsidR="00EF2544" w:rsidRPr="004A26D1" w:rsidTr="00DB66FA">
        <w:tc>
          <w:tcPr>
            <w:tcW w:w="817" w:type="dxa"/>
            <w:shd w:val="clear" w:color="auto" w:fill="auto"/>
          </w:tcPr>
          <w:p w:rsidR="00EF2544" w:rsidRPr="004A26D1" w:rsidRDefault="00EF2544" w:rsidP="004A26D1">
            <w:pPr>
              <w:pStyle w:val="Listenabsatz"/>
              <w:numPr>
                <w:ilvl w:val="0"/>
                <w:numId w:val="23"/>
              </w:numPr>
              <w:jc w:val="center"/>
              <w:rPr>
                <w:rFonts w:ascii="Georgia" w:hAnsi="Georgia" w:cstheme="minorHAnsi"/>
                <w:sz w:val="20"/>
                <w:szCs w:val="20"/>
              </w:rPr>
            </w:pPr>
          </w:p>
        </w:tc>
        <w:tc>
          <w:tcPr>
            <w:tcW w:w="3402" w:type="dxa"/>
            <w:shd w:val="clear" w:color="auto" w:fill="auto"/>
          </w:tcPr>
          <w:p w:rsidR="00EF2544" w:rsidRPr="004A26D1" w:rsidRDefault="00EF2544" w:rsidP="004A26D1">
            <w:pPr>
              <w:rPr>
                <w:rFonts w:ascii="Georgia" w:hAnsi="Georgia" w:cstheme="minorHAnsi"/>
                <w:sz w:val="20"/>
                <w:szCs w:val="20"/>
              </w:rPr>
            </w:pPr>
            <w:r w:rsidRPr="004A26D1">
              <w:rPr>
                <w:rFonts w:ascii="Georgia" w:hAnsi="Georgia" w:cstheme="minorHAnsi"/>
                <w:sz w:val="20"/>
                <w:szCs w:val="20"/>
              </w:rPr>
              <w:t>Einschränkungen nach Regionen</w:t>
            </w:r>
          </w:p>
        </w:tc>
        <w:tc>
          <w:tcPr>
            <w:tcW w:w="4843" w:type="dxa"/>
            <w:shd w:val="clear" w:color="auto" w:fill="auto"/>
          </w:tcPr>
          <w:p w:rsidR="00EF2544" w:rsidRPr="004A26D1" w:rsidRDefault="00EF2544" w:rsidP="004A26D1">
            <w:pPr>
              <w:rPr>
                <w:rFonts w:ascii="Georgia" w:hAnsi="Georgia" w:cstheme="minorHAnsi"/>
                <w:sz w:val="20"/>
                <w:szCs w:val="20"/>
              </w:rPr>
            </w:pPr>
            <w:r w:rsidRPr="004A26D1">
              <w:rPr>
                <w:rFonts w:ascii="Georgia" w:hAnsi="Georgia" w:cstheme="minorHAnsi"/>
                <w:sz w:val="20"/>
                <w:szCs w:val="20"/>
              </w:rPr>
              <w:t>Europa</w:t>
            </w:r>
          </w:p>
        </w:tc>
      </w:tr>
      <w:tr w:rsidR="00EF2544" w:rsidRPr="004A26D1" w:rsidTr="00DB66FA">
        <w:tc>
          <w:tcPr>
            <w:tcW w:w="817" w:type="dxa"/>
            <w:shd w:val="clear" w:color="auto" w:fill="auto"/>
          </w:tcPr>
          <w:p w:rsidR="00EF2544" w:rsidRPr="004A26D1" w:rsidRDefault="00EF2544" w:rsidP="004A26D1">
            <w:pPr>
              <w:pStyle w:val="Listenabsatz"/>
              <w:numPr>
                <w:ilvl w:val="0"/>
                <w:numId w:val="23"/>
              </w:numPr>
              <w:jc w:val="center"/>
              <w:rPr>
                <w:rFonts w:ascii="Georgia" w:hAnsi="Georgia" w:cstheme="minorHAnsi"/>
                <w:sz w:val="20"/>
                <w:szCs w:val="20"/>
              </w:rPr>
            </w:pPr>
          </w:p>
        </w:tc>
        <w:tc>
          <w:tcPr>
            <w:tcW w:w="3402" w:type="dxa"/>
            <w:shd w:val="clear" w:color="auto" w:fill="auto"/>
          </w:tcPr>
          <w:p w:rsidR="00EF2544" w:rsidRPr="004A26D1" w:rsidRDefault="00EF2544" w:rsidP="004A26D1">
            <w:pPr>
              <w:rPr>
                <w:rFonts w:ascii="Georgia" w:hAnsi="Georgia" w:cstheme="minorHAnsi"/>
                <w:sz w:val="20"/>
                <w:szCs w:val="20"/>
              </w:rPr>
            </w:pPr>
            <w:r w:rsidRPr="004A26D1">
              <w:rPr>
                <w:rFonts w:ascii="Georgia" w:hAnsi="Georgia" w:cstheme="minorHAnsi"/>
                <w:sz w:val="20"/>
                <w:szCs w:val="20"/>
              </w:rPr>
              <w:t>Einschränkungen nach Regionen</w:t>
            </w:r>
          </w:p>
        </w:tc>
        <w:tc>
          <w:tcPr>
            <w:tcW w:w="4843" w:type="dxa"/>
            <w:shd w:val="clear" w:color="auto" w:fill="auto"/>
          </w:tcPr>
          <w:p w:rsidR="00EF2544" w:rsidRPr="004A26D1" w:rsidRDefault="00EF2544" w:rsidP="004A26D1">
            <w:pPr>
              <w:rPr>
                <w:rFonts w:ascii="Georgia" w:hAnsi="Georgia" w:cstheme="minorHAnsi"/>
                <w:sz w:val="20"/>
                <w:szCs w:val="20"/>
              </w:rPr>
            </w:pPr>
            <w:r w:rsidRPr="004A26D1">
              <w:rPr>
                <w:rFonts w:ascii="Georgia" w:hAnsi="Georgia" w:cstheme="minorHAnsi"/>
                <w:sz w:val="20"/>
                <w:szCs w:val="20"/>
              </w:rPr>
              <w:t>Asien</w:t>
            </w:r>
          </w:p>
        </w:tc>
      </w:tr>
      <w:tr w:rsidR="00EF2544" w:rsidRPr="004A26D1" w:rsidTr="00DB66FA">
        <w:tc>
          <w:tcPr>
            <w:tcW w:w="817" w:type="dxa"/>
            <w:shd w:val="clear" w:color="auto" w:fill="auto"/>
          </w:tcPr>
          <w:p w:rsidR="00EF2544" w:rsidRPr="004A26D1" w:rsidRDefault="00EF2544" w:rsidP="004A26D1">
            <w:pPr>
              <w:pStyle w:val="Listenabsatz"/>
              <w:numPr>
                <w:ilvl w:val="0"/>
                <w:numId w:val="23"/>
              </w:numPr>
              <w:jc w:val="center"/>
              <w:rPr>
                <w:rFonts w:ascii="Georgia" w:hAnsi="Georgia" w:cstheme="minorHAnsi"/>
                <w:sz w:val="20"/>
                <w:szCs w:val="20"/>
              </w:rPr>
            </w:pPr>
          </w:p>
        </w:tc>
        <w:tc>
          <w:tcPr>
            <w:tcW w:w="3402" w:type="dxa"/>
            <w:shd w:val="clear" w:color="auto" w:fill="auto"/>
          </w:tcPr>
          <w:p w:rsidR="00EF2544" w:rsidRPr="004A26D1" w:rsidRDefault="00EF2544" w:rsidP="004A26D1">
            <w:pPr>
              <w:rPr>
                <w:rFonts w:ascii="Georgia" w:hAnsi="Georgia" w:cstheme="minorHAnsi"/>
                <w:sz w:val="20"/>
                <w:szCs w:val="20"/>
              </w:rPr>
            </w:pPr>
            <w:r w:rsidRPr="004A26D1">
              <w:rPr>
                <w:rFonts w:ascii="Georgia" w:hAnsi="Georgia" w:cstheme="minorHAnsi"/>
                <w:sz w:val="20"/>
                <w:szCs w:val="20"/>
              </w:rPr>
              <w:t>Einschränkungen nach Regionen</w:t>
            </w:r>
          </w:p>
        </w:tc>
        <w:tc>
          <w:tcPr>
            <w:tcW w:w="4843" w:type="dxa"/>
            <w:shd w:val="clear" w:color="auto" w:fill="auto"/>
          </w:tcPr>
          <w:p w:rsidR="00EF2544" w:rsidRPr="004A26D1" w:rsidRDefault="00EF2544" w:rsidP="004A26D1">
            <w:pPr>
              <w:rPr>
                <w:rFonts w:ascii="Georgia" w:hAnsi="Georgia" w:cstheme="minorHAnsi"/>
                <w:sz w:val="20"/>
                <w:szCs w:val="20"/>
              </w:rPr>
            </w:pPr>
            <w:r w:rsidRPr="004A26D1">
              <w:rPr>
                <w:rFonts w:ascii="Georgia" w:hAnsi="Georgia" w:cstheme="minorHAnsi"/>
                <w:sz w:val="20"/>
                <w:szCs w:val="20"/>
              </w:rPr>
              <w:t>Ozeanien</w:t>
            </w:r>
          </w:p>
        </w:tc>
      </w:tr>
      <w:tr w:rsidR="00EF2544" w:rsidRPr="004A26D1" w:rsidTr="00DB66FA">
        <w:tc>
          <w:tcPr>
            <w:tcW w:w="817" w:type="dxa"/>
            <w:shd w:val="clear" w:color="auto" w:fill="D9D9D9" w:themeFill="background1" w:themeFillShade="D9"/>
          </w:tcPr>
          <w:p w:rsidR="00EF2544" w:rsidRPr="004A26D1" w:rsidRDefault="00EF2544" w:rsidP="004A26D1">
            <w:pPr>
              <w:pStyle w:val="Listenabsatz"/>
              <w:numPr>
                <w:ilvl w:val="0"/>
                <w:numId w:val="23"/>
              </w:numPr>
              <w:jc w:val="center"/>
              <w:rPr>
                <w:rFonts w:ascii="Georgia" w:hAnsi="Georgia" w:cstheme="minorHAnsi"/>
                <w:sz w:val="20"/>
                <w:szCs w:val="20"/>
              </w:rPr>
            </w:pPr>
          </w:p>
        </w:tc>
        <w:tc>
          <w:tcPr>
            <w:tcW w:w="3402" w:type="dxa"/>
            <w:shd w:val="clear" w:color="auto" w:fill="D9D9D9" w:themeFill="background1" w:themeFillShade="D9"/>
          </w:tcPr>
          <w:p w:rsidR="00EF2544" w:rsidRPr="004A26D1" w:rsidRDefault="00EF2544" w:rsidP="004A26D1">
            <w:pPr>
              <w:rPr>
                <w:rFonts w:ascii="Georgia" w:hAnsi="Georgia" w:cstheme="minorHAnsi"/>
                <w:sz w:val="20"/>
                <w:szCs w:val="20"/>
              </w:rPr>
            </w:pPr>
            <w:r w:rsidRPr="004A26D1">
              <w:rPr>
                <w:rFonts w:ascii="Georgia" w:hAnsi="Georgia" w:cstheme="minorHAnsi"/>
                <w:sz w:val="20"/>
                <w:szCs w:val="20"/>
              </w:rPr>
              <w:t>Übergangsfolie</w:t>
            </w:r>
          </w:p>
        </w:tc>
        <w:tc>
          <w:tcPr>
            <w:tcW w:w="4843" w:type="dxa"/>
            <w:shd w:val="clear" w:color="auto" w:fill="D9D9D9" w:themeFill="background1" w:themeFillShade="D9"/>
          </w:tcPr>
          <w:p w:rsidR="00EF2544" w:rsidRPr="004A26D1" w:rsidRDefault="00EF2544" w:rsidP="004A26D1">
            <w:pPr>
              <w:rPr>
                <w:rFonts w:ascii="Georgia" w:hAnsi="Georgia" w:cstheme="minorHAnsi"/>
                <w:sz w:val="20"/>
                <w:szCs w:val="20"/>
              </w:rPr>
            </w:pPr>
            <w:r w:rsidRPr="004A26D1">
              <w:rPr>
                <w:rFonts w:ascii="Georgia" w:hAnsi="Georgia" w:cstheme="minorHAnsi"/>
                <w:sz w:val="20"/>
                <w:szCs w:val="20"/>
              </w:rPr>
              <w:t>Inhaltsübersicht</w:t>
            </w:r>
          </w:p>
        </w:tc>
      </w:tr>
      <w:tr w:rsidR="00EF2544" w:rsidRPr="004A26D1" w:rsidTr="00DB66FA">
        <w:tc>
          <w:tcPr>
            <w:tcW w:w="817" w:type="dxa"/>
            <w:shd w:val="clear" w:color="auto" w:fill="FFFFFF" w:themeFill="background1"/>
          </w:tcPr>
          <w:p w:rsidR="00EF2544" w:rsidRPr="004A26D1" w:rsidRDefault="00EF2544" w:rsidP="004A26D1">
            <w:pPr>
              <w:pStyle w:val="Listenabsatz"/>
              <w:numPr>
                <w:ilvl w:val="0"/>
                <w:numId w:val="23"/>
              </w:numPr>
              <w:jc w:val="center"/>
              <w:rPr>
                <w:rFonts w:ascii="Georgia" w:hAnsi="Georgia" w:cstheme="minorHAnsi"/>
                <w:sz w:val="20"/>
                <w:szCs w:val="20"/>
              </w:rPr>
            </w:pPr>
          </w:p>
        </w:tc>
        <w:tc>
          <w:tcPr>
            <w:tcW w:w="3402" w:type="dxa"/>
            <w:shd w:val="clear" w:color="auto" w:fill="FFFFFF" w:themeFill="background1"/>
          </w:tcPr>
          <w:p w:rsidR="00EF2544" w:rsidRPr="004A26D1" w:rsidRDefault="00EF2544" w:rsidP="004A26D1">
            <w:pPr>
              <w:rPr>
                <w:rFonts w:ascii="Georgia" w:hAnsi="Georgia" w:cstheme="minorHAnsi"/>
                <w:sz w:val="20"/>
                <w:szCs w:val="20"/>
              </w:rPr>
            </w:pPr>
            <w:r w:rsidRPr="004A26D1">
              <w:rPr>
                <w:rFonts w:ascii="Georgia" w:hAnsi="Georgia" w:cstheme="minorHAnsi"/>
                <w:sz w:val="20"/>
                <w:szCs w:val="20"/>
              </w:rPr>
              <w:t>Tschad</w:t>
            </w:r>
          </w:p>
        </w:tc>
        <w:tc>
          <w:tcPr>
            <w:tcW w:w="4843" w:type="dxa"/>
            <w:shd w:val="clear" w:color="auto" w:fill="auto"/>
          </w:tcPr>
          <w:p w:rsidR="00EF2544" w:rsidRPr="004A26D1" w:rsidRDefault="00EF2544" w:rsidP="004A26D1">
            <w:pPr>
              <w:rPr>
                <w:rFonts w:ascii="Georgia" w:hAnsi="Georgia" w:cstheme="minorHAnsi"/>
                <w:sz w:val="20"/>
                <w:szCs w:val="20"/>
              </w:rPr>
            </w:pPr>
            <w:r w:rsidRPr="004A26D1">
              <w:rPr>
                <w:rFonts w:ascii="Georgia" w:hAnsi="Georgia" w:cstheme="minorHAnsi"/>
                <w:sz w:val="20"/>
                <w:szCs w:val="20"/>
              </w:rPr>
              <w:t>Aufrüsten gegen die Zivilgesellschaft</w:t>
            </w:r>
          </w:p>
        </w:tc>
      </w:tr>
      <w:tr w:rsidR="00EF2544" w:rsidRPr="004A26D1" w:rsidTr="00DB66FA">
        <w:tc>
          <w:tcPr>
            <w:tcW w:w="817" w:type="dxa"/>
            <w:shd w:val="clear" w:color="auto" w:fill="FFFFFF" w:themeFill="background1"/>
          </w:tcPr>
          <w:p w:rsidR="00EF2544" w:rsidRPr="004A26D1" w:rsidRDefault="00EF2544" w:rsidP="004A26D1">
            <w:pPr>
              <w:pStyle w:val="Listenabsatz"/>
              <w:numPr>
                <w:ilvl w:val="0"/>
                <w:numId w:val="23"/>
              </w:numPr>
              <w:jc w:val="center"/>
              <w:rPr>
                <w:rFonts w:ascii="Georgia" w:hAnsi="Georgia" w:cstheme="minorHAnsi"/>
                <w:sz w:val="20"/>
                <w:szCs w:val="20"/>
              </w:rPr>
            </w:pPr>
          </w:p>
        </w:tc>
        <w:tc>
          <w:tcPr>
            <w:tcW w:w="3402" w:type="dxa"/>
            <w:shd w:val="clear" w:color="auto" w:fill="FFFFFF" w:themeFill="background1"/>
          </w:tcPr>
          <w:p w:rsidR="00EF2544" w:rsidRPr="004A26D1" w:rsidRDefault="00EF2544" w:rsidP="004A26D1">
            <w:pPr>
              <w:rPr>
                <w:rFonts w:ascii="Georgia" w:hAnsi="Georgia" w:cstheme="minorHAnsi"/>
                <w:sz w:val="20"/>
                <w:szCs w:val="20"/>
              </w:rPr>
            </w:pPr>
            <w:r w:rsidRPr="004A26D1">
              <w:rPr>
                <w:rFonts w:ascii="Georgia" w:hAnsi="Georgia" w:cstheme="minorHAnsi"/>
                <w:sz w:val="20"/>
                <w:szCs w:val="20"/>
              </w:rPr>
              <w:t>Tschad</w:t>
            </w:r>
          </w:p>
        </w:tc>
        <w:tc>
          <w:tcPr>
            <w:tcW w:w="4843" w:type="dxa"/>
            <w:shd w:val="clear" w:color="auto" w:fill="auto"/>
          </w:tcPr>
          <w:p w:rsidR="00EF2544" w:rsidRPr="004A26D1" w:rsidRDefault="00EF2544" w:rsidP="004A26D1">
            <w:pPr>
              <w:pStyle w:val="berschrift2"/>
              <w:spacing w:before="0" w:beforeAutospacing="0" w:after="0" w:afterAutospacing="0"/>
              <w:outlineLvl w:val="1"/>
              <w:rPr>
                <w:rFonts w:ascii="Georgia" w:hAnsi="Georgia" w:cstheme="minorHAnsi"/>
                <w:sz w:val="20"/>
                <w:szCs w:val="20"/>
              </w:rPr>
            </w:pPr>
            <w:r w:rsidRPr="004A26D1">
              <w:rPr>
                <w:rFonts w:ascii="Georgia" w:hAnsi="Georgia"/>
                <w:b w:val="0"/>
                <w:sz w:val="20"/>
                <w:szCs w:val="20"/>
              </w:rPr>
              <w:t>Erdöl-Exporte</w:t>
            </w:r>
          </w:p>
        </w:tc>
      </w:tr>
      <w:tr w:rsidR="00EF2544" w:rsidRPr="004A26D1" w:rsidTr="00DB66FA">
        <w:tc>
          <w:tcPr>
            <w:tcW w:w="817" w:type="dxa"/>
            <w:shd w:val="clear" w:color="auto" w:fill="FFFFFF" w:themeFill="background1"/>
          </w:tcPr>
          <w:p w:rsidR="00EF2544" w:rsidRPr="004A26D1" w:rsidRDefault="00EF2544" w:rsidP="004A26D1">
            <w:pPr>
              <w:pStyle w:val="Listenabsatz"/>
              <w:numPr>
                <w:ilvl w:val="0"/>
                <w:numId w:val="23"/>
              </w:numPr>
              <w:jc w:val="center"/>
              <w:rPr>
                <w:rFonts w:ascii="Georgia" w:hAnsi="Georgia" w:cstheme="minorHAnsi"/>
                <w:sz w:val="20"/>
                <w:szCs w:val="20"/>
              </w:rPr>
            </w:pPr>
          </w:p>
        </w:tc>
        <w:tc>
          <w:tcPr>
            <w:tcW w:w="3402" w:type="dxa"/>
            <w:shd w:val="clear" w:color="auto" w:fill="FFFFFF" w:themeFill="background1"/>
          </w:tcPr>
          <w:p w:rsidR="00EF2544" w:rsidRPr="004A26D1" w:rsidRDefault="00EF2544" w:rsidP="004A26D1">
            <w:pPr>
              <w:rPr>
                <w:rFonts w:ascii="Georgia" w:hAnsi="Georgia" w:cstheme="minorHAnsi"/>
                <w:sz w:val="20"/>
                <w:szCs w:val="20"/>
              </w:rPr>
            </w:pPr>
            <w:r w:rsidRPr="004A26D1">
              <w:rPr>
                <w:rFonts w:ascii="Georgia" w:hAnsi="Georgia" w:cstheme="minorHAnsi"/>
                <w:sz w:val="20"/>
                <w:szCs w:val="20"/>
              </w:rPr>
              <w:t>Tschad</w:t>
            </w:r>
          </w:p>
        </w:tc>
        <w:tc>
          <w:tcPr>
            <w:tcW w:w="4843" w:type="dxa"/>
            <w:shd w:val="clear" w:color="auto" w:fill="auto"/>
          </w:tcPr>
          <w:p w:rsidR="00EF2544" w:rsidRPr="004A26D1" w:rsidRDefault="00EF2544" w:rsidP="004A26D1">
            <w:pPr>
              <w:pStyle w:val="StandardWeb"/>
              <w:spacing w:before="0" w:beforeAutospacing="0" w:after="0" w:afterAutospacing="0"/>
              <w:rPr>
                <w:rFonts w:ascii="Georgia" w:hAnsi="Georgia" w:cstheme="minorHAnsi"/>
                <w:sz w:val="20"/>
                <w:szCs w:val="20"/>
              </w:rPr>
            </w:pPr>
            <w:r w:rsidRPr="004A26D1">
              <w:rPr>
                <w:rFonts w:ascii="Georgia" w:hAnsi="Georgia"/>
                <w:sz w:val="20"/>
                <w:szCs w:val="20"/>
              </w:rPr>
              <w:t>Erdöl hilft nicht bei Entwicklung</w:t>
            </w:r>
          </w:p>
        </w:tc>
      </w:tr>
      <w:tr w:rsidR="00EF2544" w:rsidRPr="004A26D1" w:rsidTr="00DB66FA">
        <w:tc>
          <w:tcPr>
            <w:tcW w:w="817" w:type="dxa"/>
            <w:shd w:val="clear" w:color="auto" w:fill="FFFFFF" w:themeFill="background1"/>
          </w:tcPr>
          <w:p w:rsidR="00EF2544" w:rsidRPr="004A26D1" w:rsidRDefault="00EF2544" w:rsidP="004A26D1">
            <w:pPr>
              <w:pStyle w:val="Listenabsatz"/>
              <w:numPr>
                <w:ilvl w:val="0"/>
                <w:numId w:val="23"/>
              </w:numPr>
              <w:jc w:val="center"/>
              <w:rPr>
                <w:rFonts w:ascii="Georgia" w:hAnsi="Georgia" w:cstheme="minorHAnsi"/>
                <w:sz w:val="20"/>
                <w:szCs w:val="20"/>
              </w:rPr>
            </w:pPr>
          </w:p>
        </w:tc>
        <w:tc>
          <w:tcPr>
            <w:tcW w:w="3402" w:type="dxa"/>
            <w:shd w:val="clear" w:color="auto" w:fill="FFFFFF" w:themeFill="background1"/>
          </w:tcPr>
          <w:p w:rsidR="00EF2544" w:rsidRPr="004A26D1" w:rsidRDefault="00EF2544" w:rsidP="004A26D1">
            <w:pPr>
              <w:rPr>
                <w:rFonts w:ascii="Georgia" w:hAnsi="Georgia" w:cstheme="minorHAnsi"/>
                <w:sz w:val="20"/>
                <w:szCs w:val="20"/>
              </w:rPr>
            </w:pPr>
            <w:r w:rsidRPr="004A26D1">
              <w:rPr>
                <w:rFonts w:ascii="Georgia" w:hAnsi="Georgia" w:cstheme="minorHAnsi"/>
                <w:sz w:val="20"/>
                <w:szCs w:val="20"/>
              </w:rPr>
              <w:t>Tschad</w:t>
            </w:r>
          </w:p>
        </w:tc>
        <w:tc>
          <w:tcPr>
            <w:tcW w:w="4843" w:type="dxa"/>
            <w:shd w:val="clear" w:color="auto" w:fill="auto"/>
          </w:tcPr>
          <w:p w:rsidR="00EF2544" w:rsidRPr="004A26D1" w:rsidRDefault="00EF2544" w:rsidP="00F25687">
            <w:pPr>
              <w:pStyle w:val="berschrift2"/>
              <w:spacing w:before="0" w:beforeAutospacing="0" w:after="0" w:afterAutospacing="0"/>
              <w:outlineLvl w:val="1"/>
              <w:rPr>
                <w:rFonts w:ascii="Georgia" w:hAnsi="Georgia" w:cstheme="minorHAnsi"/>
                <w:b w:val="0"/>
                <w:sz w:val="20"/>
                <w:szCs w:val="20"/>
              </w:rPr>
            </w:pPr>
            <w:r w:rsidRPr="004A26D1">
              <w:rPr>
                <w:rFonts w:ascii="Georgia" w:hAnsi="Georgia"/>
                <w:b w:val="0"/>
                <w:sz w:val="20"/>
                <w:szCs w:val="20"/>
              </w:rPr>
              <w:t xml:space="preserve">Anti-Terrorkampf </w:t>
            </w:r>
          </w:p>
        </w:tc>
      </w:tr>
      <w:tr w:rsidR="00EF2544" w:rsidRPr="004A26D1" w:rsidTr="00DB66FA">
        <w:tc>
          <w:tcPr>
            <w:tcW w:w="817" w:type="dxa"/>
            <w:shd w:val="clear" w:color="auto" w:fill="FFFFFF" w:themeFill="background1"/>
          </w:tcPr>
          <w:p w:rsidR="00EF2544" w:rsidRPr="004A26D1" w:rsidRDefault="00EF2544" w:rsidP="004A26D1">
            <w:pPr>
              <w:pStyle w:val="Listenabsatz"/>
              <w:numPr>
                <w:ilvl w:val="0"/>
                <w:numId w:val="23"/>
              </w:numPr>
              <w:jc w:val="center"/>
              <w:rPr>
                <w:rFonts w:ascii="Georgia" w:hAnsi="Georgia" w:cstheme="minorHAnsi"/>
                <w:sz w:val="20"/>
                <w:szCs w:val="20"/>
              </w:rPr>
            </w:pPr>
          </w:p>
        </w:tc>
        <w:tc>
          <w:tcPr>
            <w:tcW w:w="3402" w:type="dxa"/>
            <w:shd w:val="clear" w:color="auto" w:fill="FFFFFF" w:themeFill="background1"/>
          </w:tcPr>
          <w:p w:rsidR="00EF2544" w:rsidRPr="004A26D1" w:rsidRDefault="00EF2544" w:rsidP="004A26D1">
            <w:pPr>
              <w:rPr>
                <w:rFonts w:ascii="Georgia" w:hAnsi="Georgia" w:cstheme="minorHAnsi"/>
                <w:sz w:val="20"/>
                <w:szCs w:val="20"/>
              </w:rPr>
            </w:pPr>
            <w:r w:rsidRPr="004A26D1">
              <w:rPr>
                <w:rFonts w:ascii="Georgia" w:hAnsi="Georgia" w:cstheme="minorHAnsi"/>
                <w:sz w:val="20"/>
                <w:szCs w:val="20"/>
              </w:rPr>
              <w:t>Tschad</w:t>
            </w:r>
          </w:p>
        </w:tc>
        <w:tc>
          <w:tcPr>
            <w:tcW w:w="4843" w:type="dxa"/>
            <w:shd w:val="clear" w:color="auto" w:fill="auto"/>
          </w:tcPr>
          <w:p w:rsidR="00EF2544" w:rsidRPr="004A26D1" w:rsidRDefault="00EF2544" w:rsidP="004A26D1">
            <w:pPr>
              <w:rPr>
                <w:rFonts w:ascii="Georgia" w:hAnsi="Georgia" w:cstheme="minorHAnsi"/>
                <w:sz w:val="20"/>
                <w:szCs w:val="20"/>
              </w:rPr>
            </w:pPr>
            <w:r w:rsidRPr="004A26D1">
              <w:rPr>
                <w:rFonts w:ascii="Georgia" w:hAnsi="Georgia" w:cstheme="minorHAnsi"/>
                <w:sz w:val="20"/>
                <w:szCs w:val="20"/>
              </w:rPr>
              <w:t>Partner von Brot für die Welt verhaftet</w:t>
            </w:r>
          </w:p>
        </w:tc>
      </w:tr>
      <w:tr w:rsidR="00717449" w:rsidRPr="004A26D1" w:rsidTr="00DB66FA">
        <w:tc>
          <w:tcPr>
            <w:tcW w:w="817" w:type="dxa"/>
            <w:shd w:val="clear" w:color="auto" w:fill="FFFFFF" w:themeFill="background1"/>
          </w:tcPr>
          <w:p w:rsidR="00717449" w:rsidRPr="004A26D1" w:rsidRDefault="00717449" w:rsidP="004A26D1">
            <w:pPr>
              <w:pStyle w:val="Listenabsatz"/>
              <w:numPr>
                <w:ilvl w:val="0"/>
                <w:numId w:val="23"/>
              </w:numPr>
              <w:jc w:val="center"/>
              <w:rPr>
                <w:rFonts w:ascii="Georgia" w:hAnsi="Georgia" w:cstheme="minorHAnsi"/>
                <w:sz w:val="20"/>
                <w:szCs w:val="20"/>
              </w:rPr>
            </w:pPr>
          </w:p>
        </w:tc>
        <w:tc>
          <w:tcPr>
            <w:tcW w:w="3402" w:type="dxa"/>
            <w:shd w:val="clear" w:color="auto" w:fill="FFFFFF" w:themeFill="background1"/>
          </w:tcPr>
          <w:p w:rsidR="00717449" w:rsidRPr="004A26D1" w:rsidRDefault="00717449" w:rsidP="00D96FDE">
            <w:pPr>
              <w:rPr>
                <w:rFonts w:ascii="Georgia" w:hAnsi="Georgia" w:cstheme="minorHAnsi"/>
                <w:sz w:val="20"/>
                <w:szCs w:val="20"/>
              </w:rPr>
            </w:pPr>
            <w:r w:rsidRPr="004A26D1">
              <w:rPr>
                <w:rFonts w:ascii="Georgia" w:hAnsi="Georgia" w:cstheme="minorHAnsi"/>
                <w:sz w:val="20"/>
                <w:szCs w:val="20"/>
              </w:rPr>
              <w:t>Honduras</w:t>
            </w:r>
          </w:p>
        </w:tc>
        <w:tc>
          <w:tcPr>
            <w:tcW w:w="4843" w:type="dxa"/>
            <w:shd w:val="clear" w:color="auto" w:fill="auto"/>
          </w:tcPr>
          <w:p w:rsidR="00717449" w:rsidRPr="004A26D1" w:rsidRDefault="00717449" w:rsidP="00D96FDE">
            <w:pPr>
              <w:rPr>
                <w:rFonts w:ascii="Georgia" w:hAnsi="Georgia" w:cstheme="minorHAnsi"/>
                <w:sz w:val="20"/>
                <w:szCs w:val="20"/>
              </w:rPr>
            </w:pPr>
            <w:r w:rsidRPr="004A26D1">
              <w:rPr>
                <w:rFonts w:ascii="Georgia" w:hAnsi="Georgia" w:cstheme="minorHAnsi"/>
                <w:bCs/>
                <w:sz w:val="20"/>
                <w:szCs w:val="20"/>
              </w:rPr>
              <w:t>Alltägliche Gewalt</w:t>
            </w:r>
            <w:r>
              <w:rPr>
                <w:rFonts w:ascii="Georgia" w:hAnsi="Georgia" w:cstheme="minorHAnsi"/>
                <w:bCs/>
                <w:sz w:val="20"/>
                <w:szCs w:val="20"/>
              </w:rPr>
              <w:t xml:space="preserve"> (1)</w:t>
            </w:r>
          </w:p>
        </w:tc>
      </w:tr>
      <w:tr w:rsidR="00717449" w:rsidRPr="004A26D1" w:rsidTr="00DB66FA">
        <w:tc>
          <w:tcPr>
            <w:tcW w:w="817" w:type="dxa"/>
            <w:shd w:val="clear" w:color="auto" w:fill="FFFFFF" w:themeFill="background1"/>
          </w:tcPr>
          <w:p w:rsidR="00717449" w:rsidRPr="004A26D1" w:rsidRDefault="00717449" w:rsidP="004A26D1">
            <w:pPr>
              <w:pStyle w:val="Listenabsatz"/>
              <w:numPr>
                <w:ilvl w:val="0"/>
                <w:numId w:val="23"/>
              </w:numPr>
              <w:jc w:val="center"/>
              <w:rPr>
                <w:rFonts w:ascii="Georgia" w:hAnsi="Georgia" w:cstheme="minorHAnsi"/>
                <w:sz w:val="20"/>
                <w:szCs w:val="20"/>
              </w:rPr>
            </w:pPr>
          </w:p>
        </w:tc>
        <w:tc>
          <w:tcPr>
            <w:tcW w:w="3402" w:type="dxa"/>
            <w:shd w:val="clear" w:color="auto" w:fill="FFFFFF" w:themeFill="background1"/>
          </w:tcPr>
          <w:p w:rsidR="00717449" w:rsidRPr="004A26D1" w:rsidRDefault="00717449" w:rsidP="004A26D1">
            <w:pPr>
              <w:rPr>
                <w:rFonts w:ascii="Georgia" w:hAnsi="Georgia" w:cstheme="minorHAnsi"/>
                <w:sz w:val="20"/>
                <w:szCs w:val="20"/>
              </w:rPr>
            </w:pPr>
            <w:r w:rsidRPr="004A26D1">
              <w:rPr>
                <w:rFonts w:ascii="Georgia" w:hAnsi="Georgia" w:cstheme="minorHAnsi"/>
                <w:sz w:val="20"/>
                <w:szCs w:val="20"/>
              </w:rPr>
              <w:t>Honduras</w:t>
            </w:r>
          </w:p>
        </w:tc>
        <w:tc>
          <w:tcPr>
            <w:tcW w:w="4843" w:type="dxa"/>
            <w:shd w:val="clear" w:color="auto" w:fill="auto"/>
          </w:tcPr>
          <w:p w:rsidR="00717449" w:rsidRPr="004A26D1" w:rsidRDefault="00717449" w:rsidP="004A26D1">
            <w:pPr>
              <w:rPr>
                <w:rFonts w:ascii="Georgia" w:hAnsi="Georgia" w:cstheme="minorHAnsi"/>
                <w:sz w:val="20"/>
                <w:szCs w:val="20"/>
              </w:rPr>
            </w:pPr>
            <w:r w:rsidRPr="004A26D1">
              <w:rPr>
                <w:rFonts w:ascii="Georgia" w:hAnsi="Georgia" w:cstheme="minorHAnsi"/>
                <w:bCs/>
                <w:sz w:val="20"/>
                <w:szCs w:val="20"/>
              </w:rPr>
              <w:t>Alltägliche Gewalt</w:t>
            </w:r>
            <w:r>
              <w:rPr>
                <w:rFonts w:ascii="Georgia" w:hAnsi="Georgia" w:cstheme="minorHAnsi"/>
                <w:bCs/>
                <w:sz w:val="20"/>
                <w:szCs w:val="20"/>
              </w:rPr>
              <w:t xml:space="preserve"> (2)</w:t>
            </w:r>
          </w:p>
        </w:tc>
      </w:tr>
      <w:tr w:rsidR="00717449" w:rsidRPr="004A26D1" w:rsidTr="00DB66FA">
        <w:tc>
          <w:tcPr>
            <w:tcW w:w="817" w:type="dxa"/>
            <w:shd w:val="clear" w:color="auto" w:fill="FFFFFF" w:themeFill="background1"/>
          </w:tcPr>
          <w:p w:rsidR="00717449" w:rsidRPr="004A26D1" w:rsidRDefault="00717449" w:rsidP="004A26D1">
            <w:pPr>
              <w:pStyle w:val="Listenabsatz"/>
              <w:numPr>
                <w:ilvl w:val="0"/>
                <w:numId w:val="23"/>
              </w:numPr>
              <w:jc w:val="center"/>
              <w:rPr>
                <w:rFonts w:ascii="Georgia" w:hAnsi="Georgia" w:cstheme="minorHAnsi"/>
                <w:sz w:val="20"/>
                <w:szCs w:val="20"/>
              </w:rPr>
            </w:pPr>
          </w:p>
        </w:tc>
        <w:tc>
          <w:tcPr>
            <w:tcW w:w="3402" w:type="dxa"/>
            <w:shd w:val="clear" w:color="auto" w:fill="FFFFFF" w:themeFill="background1"/>
          </w:tcPr>
          <w:p w:rsidR="00717449" w:rsidRPr="004A26D1" w:rsidRDefault="00717449" w:rsidP="004A26D1">
            <w:pPr>
              <w:rPr>
                <w:rFonts w:ascii="Georgia" w:hAnsi="Georgia" w:cstheme="minorHAnsi"/>
                <w:sz w:val="20"/>
                <w:szCs w:val="20"/>
              </w:rPr>
            </w:pPr>
            <w:r w:rsidRPr="004A26D1">
              <w:rPr>
                <w:rFonts w:ascii="Georgia" w:hAnsi="Georgia" w:cstheme="minorHAnsi"/>
                <w:sz w:val="20"/>
                <w:szCs w:val="20"/>
              </w:rPr>
              <w:t>Honduras</w:t>
            </w:r>
          </w:p>
        </w:tc>
        <w:tc>
          <w:tcPr>
            <w:tcW w:w="4843" w:type="dxa"/>
            <w:shd w:val="clear" w:color="auto" w:fill="auto"/>
          </w:tcPr>
          <w:p w:rsidR="00717449" w:rsidRPr="004A26D1" w:rsidRDefault="00717449" w:rsidP="004A26D1">
            <w:pPr>
              <w:rPr>
                <w:rFonts w:ascii="Georgia" w:hAnsi="Georgia" w:cstheme="minorHAnsi"/>
                <w:sz w:val="20"/>
                <w:szCs w:val="20"/>
              </w:rPr>
            </w:pPr>
            <w:r w:rsidRPr="004A26D1">
              <w:rPr>
                <w:rFonts w:ascii="Georgia" w:hAnsi="Georgia" w:cstheme="minorHAnsi"/>
                <w:sz w:val="20"/>
                <w:szCs w:val="20"/>
              </w:rPr>
              <w:t>Gesetze allein schützen nicht</w:t>
            </w:r>
          </w:p>
        </w:tc>
      </w:tr>
      <w:tr w:rsidR="00717449" w:rsidRPr="004A26D1" w:rsidTr="00DB66FA">
        <w:tc>
          <w:tcPr>
            <w:tcW w:w="817" w:type="dxa"/>
            <w:shd w:val="clear" w:color="auto" w:fill="FFFFFF" w:themeFill="background1"/>
          </w:tcPr>
          <w:p w:rsidR="00717449" w:rsidRPr="004A26D1" w:rsidRDefault="00717449" w:rsidP="004A26D1">
            <w:pPr>
              <w:pStyle w:val="Listenabsatz"/>
              <w:numPr>
                <w:ilvl w:val="0"/>
                <w:numId w:val="23"/>
              </w:numPr>
              <w:jc w:val="center"/>
              <w:rPr>
                <w:rFonts w:ascii="Georgia" w:hAnsi="Georgia" w:cstheme="minorHAnsi"/>
                <w:sz w:val="20"/>
                <w:szCs w:val="20"/>
              </w:rPr>
            </w:pPr>
          </w:p>
        </w:tc>
        <w:tc>
          <w:tcPr>
            <w:tcW w:w="3402" w:type="dxa"/>
            <w:shd w:val="clear" w:color="auto" w:fill="FFFFFF" w:themeFill="background1"/>
          </w:tcPr>
          <w:p w:rsidR="00717449" w:rsidRPr="00717449" w:rsidRDefault="00717449" w:rsidP="004A26D1">
            <w:pPr>
              <w:rPr>
                <w:rFonts w:ascii="Georgia" w:hAnsi="Georgia" w:cstheme="minorHAnsi"/>
                <w:sz w:val="20"/>
                <w:szCs w:val="20"/>
              </w:rPr>
            </w:pPr>
            <w:r w:rsidRPr="00717449">
              <w:rPr>
                <w:rFonts w:ascii="Georgia" w:hAnsi="Georgia" w:cstheme="minorHAnsi"/>
                <w:sz w:val="20"/>
                <w:szCs w:val="20"/>
              </w:rPr>
              <w:t>Honduras</w:t>
            </w:r>
          </w:p>
        </w:tc>
        <w:tc>
          <w:tcPr>
            <w:tcW w:w="4843" w:type="dxa"/>
            <w:shd w:val="clear" w:color="auto" w:fill="auto"/>
          </w:tcPr>
          <w:p w:rsidR="00717449" w:rsidRPr="00717449" w:rsidRDefault="00717449" w:rsidP="004A26D1">
            <w:pPr>
              <w:rPr>
                <w:rFonts w:ascii="Georgia" w:hAnsi="Georgia" w:cstheme="minorHAnsi"/>
                <w:sz w:val="20"/>
                <w:szCs w:val="20"/>
              </w:rPr>
            </w:pPr>
            <w:r w:rsidRPr="00717449">
              <w:rPr>
                <w:rFonts w:ascii="Georgia" w:hAnsi="Georgia" w:cstheme="minorHAnsi"/>
                <w:sz w:val="20"/>
                <w:szCs w:val="20"/>
              </w:rPr>
              <w:t>Straflosigkeit und Kriminalisierung</w:t>
            </w:r>
          </w:p>
        </w:tc>
      </w:tr>
      <w:tr w:rsidR="00717449" w:rsidRPr="004A26D1" w:rsidTr="00DB66FA">
        <w:tc>
          <w:tcPr>
            <w:tcW w:w="817" w:type="dxa"/>
            <w:shd w:val="clear" w:color="auto" w:fill="FFFFFF" w:themeFill="background1"/>
          </w:tcPr>
          <w:p w:rsidR="00717449" w:rsidRPr="004A26D1" w:rsidRDefault="00717449" w:rsidP="004A26D1">
            <w:pPr>
              <w:pStyle w:val="Listenabsatz"/>
              <w:numPr>
                <w:ilvl w:val="0"/>
                <w:numId w:val="23"/>
              </w:numPr>
              <w:jc w:val="center"/>
              <w:rPr>
                <w:rFonts w:ascii="Georgia" w:hAnsi="Georgia" w:cstheme="minorHAnsi"/>
                <w:sz w:val="20"/>
                <w:szCs w:val="20"/>
              </w:rPr>
            </w:pPr>
          </w:p>
        </w:tc>
        <w:tc>
          <w:tcPr>
            <w:tcW w:w="3402" w:type="dxa"/>
            <w:shd w:val="clear" w:color="auto" w:fill="FFFFFF" w:themeFill="background1"/>
          </w:tcPr>
          <w:p w:rsidR="00717449" w:rsidRPr="004A26D1" w:rsidRDefault="00717449" w:rsidP="004A26D1">
            <w:pPr>
              <w:rPr>
                <w:rFonts w:ascii="Georgia" w:hAnsi="Georgia" w:cstheme="minorHAnsi"/>
                <w:sz w:val="20"/>
                <w:szCs w:val="20"/>
              </w:rPr>
            </w:pPr>
            <w:r w:rsidRPr="004A26D1">
              <w:rPr>
                <w:rFonts w:ascii="Georgia" w:hAnsi="Georgia" w:cstheme="minorHAnsi"/>
                <w:sz w:val="20"/>
                <w:szCs w:val="20"/>
              </w:rPr>
              <w:t>Aserbaidschan</w:t>
            </w:r>
          </w:p>
        </w:tc>
        <w:tc>
          <w:tcPr>
            <w:tcW w:w="4843" w:type="dxa"/>
            <w:shd w:val="clear" w:color="auto" w:fill="auto"/>
          </w:tcPr>
          <w:p w:rsidR="00717449" w:rsidRPr="004A26D1" w:rsidRDefault="00717449" w:rsidP="004A26D1">
            <w:pPr>
              <w:rPr>
                <w:rFonts w:ascii="Georgia" w:hAnsi="Georgia" w:cstheme="minorHAnsi"/>
                <w:sz w:val="20"/>
                <w:szCs w:val="20"/>
              </w:rPr>
            </w:pPr>
            <w:r w:rsidRPr="004A26D1">
              <w:rPr>
                <w:rFonts w:ascii="Georgia" w:hAnsi="Georgia" w:cstheme="minorHAnsi"/>
                <w:sz w:val="20"/>
                <w:szCs w:val="20"/>
              </w:rPr>
              <w:t>Zivilgesellschaft im Exil</w:t>
            </w:r>
          </w:p>
        </w:tc>
      </w:tr>
      <w:tr w:rsidR="00717449" w:rsidRPr="004A26D1" w:rsidTr="00DB66FA">
        <w:tc>
          <w:tcPr>
            <w:tcW w:w="817" w:type="dxa"/>
            <w:shd w:val="clear" w:color="auto" w:fill="FFFFFF" w:themeFill="background1"/>
          </w:tcPr>
          <w:p w:rsidR="00717449" w:rsidRPr="004A26D1" w:rsidRDefault="00717449" w:rsidP="004A26D1">
            <w:pPr>
              <w:pStyle w:val="Listenabsatz"/>
              <w:numPr>
                <w:ilvl w:val="0"/>
                <w:numId w:val="23"/>
              </w:numPr>
              <w:jc w:val="center"/>
              <w:rPr>
                <w:rFonts w:ascii="Georgia" w:hAnsi="Georgia" w:cstheme="minorHAnsi"/>
                <w:sz w:val="20"/>
                <w:szCs w:val="20"/>
              </w:rPr>
            </w:pPr>
          </w:p>
        </w:tc>
        <w:tc>
          <w:tcPr>
            <w:tcW w:w="3402" w:type="dxa"/>
            <w:shd w:val="clear" w:color="auto" w:fill="FFFFFF" w:themeFill="background1"/>
          </w:tcPr>
          <w:p w:rsidR="00717449" w:rsidRPr="004A26D1" w:rsidRDefault="00717449" w:rsidP="004A26D1">
            <w:pPr>
              <w:rPr>
                <w:rFonts w:ascii="Georgia" w:hAnsi="Georgia" w:cstheme="minorHAnsi"/>
                <w:sz w:val="20"/>
                <w:szCs w:val="20"/>
              </w:rPr>
            </w:pPr>
            <w:r w:rsidRPr="004A26D1">
              <w:rPr>
                <w:rFonts w:ascii="Georgia" w:hAnsi="Georgia" w:cstheme="minorHAnsi"/>
                <w:sz w:val="20"/>
                <w:szCs w:val="20"/>
              </w:rPr>
              <w:t>Aserbaidschan</w:t>
            </w:r>
          </w:p>
        </w:tc>
        <w:tc>
          <w:tcPr>
            <w:tcW w:w="4843" w:type="dxa"/>
            <w:shd w:val="clear" w:color="auto" w:fill="auto"/>
          </w:tcPr>
          <w:p w:rsidR="00717449" w:rsidRPr="004A26D1" w:rsidRDefault="00717449" w:rsidP="004A26D1">
            <w:pPr>
              <w:rPr>
                <w:rFonts w:ascii="Georgia" w:hAnsi="Georgia" w:cstheme="minorHAnsi"/>
                <w:sz w:val="20"/>
                <w:szCs w:val="20"/>
              </w:rPr>
            </w:pPr>
            <w:r w:rsidRPr="004A26D1">
              <w:rPr>
                <w:rFonts w:ascii="Georgia" w:hAnsi="Georgia" w:cstheme="minorHAnsi"/>
                <w:sz w:val="20"/>
                <w:szCs w:val="20"/>
              </w:rPr>
              <w:t>Abweichende Meinungen unerwünscht</w:t>
            </w:r>
          </w:p>
        </w:tc>
      </w:tr>
      <w:tr w:rsidR="00717449" w:rsidRPr="004A26D1" w:rsidTr="00DB66FA">
        <w:trPr>
          <w:trHeight w:val="206"/>
        </w:trPr>
        <w:tc>
          <w:tcPr>
            <w:tcW w:w="817" w:type="dxa"/>
            <w:shd w:val="clear" w:color="auto" w:fill="FFFFFF" w:themeFill="background1"/>
          </w:tcPr>
          <w:p w:rsidR="00717449" w:rsidRPr="004A26D1" w:rsidRDefault="00717449" w:rsidP="004A26D1">
            <w:pPr>
              <w:pStyle w:val="Listenabsatz"/>
              <w:numPr>
                <w:ilvl w:val="0"/>
                <w:numId w:val="23"/>
              </w:numPr>
              <w:jc w:val="center"/>
              <w:rPr>
                <w:rFonts w:ascii="Georgia" w:hAnsi="Georgia" w:cstheme="minorHAnsi"/>
                <w:sz w:val="20"/>
                <w:szCs w:val="20"/>
              </w:rPr>
            </w:pPr>
          </w:p>
        </w:tc>
        <w:tc>
          <w:tcPr>
            <w:tcW w:w="3402" w:type="dxa"/>
            <w:shd w:val="clear" w:color="auto" w:fill="FFFFFF" w:themeFill="background1"/>
          </w:tcPr>
          <w:p w:rsidR="00717449" w:rsidRPr="004A26D1" w:rsidRDefault="00717449" w:rsidP="004A26D1">
            <w:pPr>
              <w:rPr>
                <w:rFonts w:ascii="Georgia" w:hAnsi="Georgia" w:cstheme="minorHAnsi"/>
                <w:sz w:val="20"/>
                <w:szCs w:val="20"/>
              </w:rPr>
            </w:pPr>
            <w:r w:rsidRPr="004A26D1">
              <w:rPr>
                <w:rFonts w:ascii="Georgia" w:hAnsi="Georgia" w:cstheme="minorHAnsi"/>
                <w:sz w:val="20"/>
                <w:szCs w:val="20"/>
              </w:rPr>
              <w:t>Aserbaidschan</w:t>
            </w:r>
          </w:p>
        </w:tc>
        <w:tc>
          <w:tcPr>
            <w:tcW w:w="4843" w:type="dxa"/>
            <w:shd w:val="clear" w:color="auto" w:fill="auto"/>
          </w:tcPr>
          <w:p w:rsidR="00717449" w:rsidRPr="004A26D1" w:rsidRDefault="00717449" w:rsidP="004A26D1">
            <w:pPr>
              <w:rPr>
                <w:rFonts w:ascii="Georgia" w:hAnsi="Georgia" w:cstheme="minorHAnsi"/>
                <w:sz w:val="20"/>
                <w:szCs w:val="20"/>
              </w:rPr>
            </w:pPr>
            <w:r w:rsidRPr="004A26D1">
              <w:rPr>
                <w:rFonts w:ascii="Georgia" w:hAnsi="Georgia" w:cstheme="minorHAnsi"/>
                <w:sz w:val="20"/>
                <w:szCs w:val="20"/>
              </w:rPr>
              <w:t>Journalisten auch im Exil gefährdet</w:t>
            </w:r>
          </w:p>
        </w:tc>
      </w:tr>
      <w:tr w:rsidR="00717449" w:rsidRPr="004A26D1" w:rsidTr="00DB66FA">
        <w:trPr>
          <w:trHeight w:val="206"/>
        </w:trPr>
        <w:tc>
          <w:tcPr>
            <w:tcW w:w="817" w:type="dxa"/>
            <w:shd w:val="clear" w:color="auto" w:fill="auto"/>
          </w:tcPr>
          <w:p w:rsidR="00717449" w:rsidRPr="004A26D1" w:rsidRDefault="00717449" w:rsidP="004A26D1">
            <w:pPr>
              <w:pStyle w:val="Listenabsatz"/>
              <w:numPr>
                <w:ilvl w:val="0"/>
                <w:numId w:val="23"/>
              </w:numPr>
              <w:jc w:val="center"/>
              <w:rPr>
                <w:rFonts w:ascii="Georgia" w:hAnsi="Georgia" w:cstheme="minorHAnsi"/>
                <w:sz w:val="20"/>
                <w:szCs w:val="20"/>
              </w:rPr>
            </w:pPr>
          </w:p>
        </w:tc>
        <w:tc>
          <w:tcPr>
            <w:tcW w:w="3402" w:type="dxa"/>
            <w:shd w:val="clear" w:color="auto" w:fill="auto"/>
          </w:tcPr>
          <w:p w:rsidR="00717449" w:rsidRPr="004A26D1" w:rsidRDefault="00717449" w:rsidP="004A26D1">
            <w:pPr>
              <w:rPr>
                <w:rFonts w:ascii="Georgia" w:hAnsi="Georgia" w:cstheme="minorHAnsi"/>
                <w:sz w:val="20"/>
                <w:szCs w:val="20"/>
              </w:rPr>
            </w:pPr>
            <w:r w:rsidRPr="004A26D1">
              <w:rPr>
                <w:rFonts w:ascii="Georgia" w:hAnsi="Georgia" w:cstheme="minorHAnsi"/>
                <w:sz w:val="20"/>
                <w:szCs w:val="20"/>
              </w:rPr>
              <w:t>Philippinen</w:t>
            </w:r>
          </w:p>
        </w:tc>
        <w:tc>
          <w:tcPr>
            <w:tcW w:w="4843" w:type="dxa"/>
            <w:shd w:val="clear" w:color="auto" w:fill="auto"/>
          </w:tcPr>
          <w:p w:rsidR="00717449" w:rsidRPr="004A26D1" w:rsidRDefault="00717449" w:rsidP="004A26D1">
            <w:pPr>
              <w:rPr>
                <w:rFonts w:ascii="Georgia" w:hAnsi="Georgia" w:cstheme="minorHAnsi"/>
                <w:sz w:val="20"/>
                <w:szCs w:val="20"/>
              </w:rPr>
            </w:pPr>
            <w:r w:rsidRPr="004A26D1">
              <w:rPr>
                <w:rFonts w:ascii="Georgia" w:hAnsi="Georgia" w:cstheme="minorHAnsi"/>
                <w:sz w:val="20"/>
                <w:szCs w:val="20"/>
              </w:rPr>
              <w:t>Anti-Drogen-Kampagne</w:t>
            </w:r>
          </w:p>
        </w:tc>
      </w:tr>
      <w:tr w:rsidR="00717449" w:rsidRPr="004A26D1" w:rsidTr="00DB66FA">
        <w:trPr>
          <w:trHeight w:val="206"/>
        </w:trPr>
        <w:tc>
          <w:tcPr>
            <w:tcW w:w="817" w:type="dxa"/>
            <w:shd w:val="clear" w:color="auto" w:fill="auto"/>
          </w:tcPr>
          <w:p w:rsidR="00717449" w:rsidRPr="004A26D1" w:rsidRDefault="00717449" w:rsidP="004A26D1">
            <w:pPr>
              <w:pStyle w:val="Listenabsatz"/>
              <w:numPr>
                <w:ilvl w:val="0"/>
                <w:numId w:val="23"/>
              </w:numPr>
              <w:jc w:val="center"/>
              <w:rPr>
                <w:rFonts w:ascii="Georgia" w:hAnsi="Georgia" w:cstheme="minorHAnsi"/>
                <w:sz w:val="20"/>
                <w:szCs w:val="20"/>
              </w:rPr>
            </w:pPr>
          </w:p>
        </w:tc>
        <w:tc>
          <w:tcPr>
            <w:tcW w:w="3402" w:type="dxa"/>
            <w:shd w:val="clear" w:color="auto" w:fill="auto"/>
          </w:tcPr>
          <w:p w:rsidR="00717449" w:rsidRPr="004A26D1" w:rsidRDefault="00717449" w:rsidP="004A26D1">
            <w:pPr>
              <w:rPr>
                <w:rFonts w:ascii="Georgia" w:hAnsi="Georgia" w:cstheme="minorHAnsi"/>
                <w:sz w:val="20"/>
                <w:szCs w:val="20"/>
              </w:rPr>
            </w:pPr>
            <w:r w:rsidRPr="004A26D1">
              <w:rPr>
                <w:rFonts w:ascii="Georgia" w:hAnsi="Georgia" w:cstheme="minorHAnsi"/>
                <w:sz w:val="20"/>
                <w:szCs w:val="20"/>
              </w:rPr>
              <w:t>Philippinen</w:t>
            </w:r>
          </w:p>
        </w:tc>
        <w:tc>
          <w:tcPr>
            <w:tcW w:w="4843" w:type="dxa"/>
            <w:shd w:val="clear" w:color="auto" w:fill="auto"/>
          </w:tcPr>
          <w:p w:rsidR="00717449" w:rsidRPr="004A26D1" w:rsidRDefault="00717449" w:rsidP="004A26D1">
            <w:pPr>
              <w:rPr>
                <w:rFonts w:ascii="Georgia" w:hAnsi="Georgia" w:cstheme="minorHAnsi"/>
                <w:sz w:val="20"/>
                <w:szCs w:val="20"/>
              </w:rPr>
            </w:pPr>
            <w:r w:rsidRPr="004A26D1">
              <w:rPr>
                <w:rFonts w:ascii="Georgia" w:hAnsi="Georgia" w:cstheme="minorHAnsi"/>
                <w:sz w:val="20"/>
                <w:szCs w:val="20"/>
              </w:rPr>
              <w:t>Kriegsrecht</w:t>
            </w:r>
          </w:p>
        </w:tc>
      </w:tr>
      <w:tr w:rsidR="00717449" w:rsidRPr="004A26D1" w:rsidTr="00DB66FA">
        <w:trPr>
          <w:trHeight w:val="206"/>
        </w:trPr>
        <w:tc>
          <w:tcPr>
            <w:tcW w:w="817" w:type="dxa"/>
            <w:shd w:val="clear" w:color="auto" w:fill="auto"/>
          </w:tcPr>
          <w:p w:rsidR="00717449" w:rsidRPr="004A26D1" w:rsidRDefault="00717449" w:rsidP="004A26D1">
            <w:pPr>
              <w:pStyle w:val="Listenabsatz"/>
              <w:numPr>
                <w:ilvl w:val="0"/>
                <w:numId w:val="23"/>
              </w:numPr>
              <w:jc w:val="center"/>
              <w:rPr>
                <w:rFonts w:ascii="Georgia" w:hAnsi="Georgia" w:cstheme="minorHAnsi"/>
                <w:sz w:val="20"/>
                <w:szCs w:val="20"/>
              </w:rPr>
            </w:pPr>
          </w:p>
        </w:tc>
        <w:tc>
          <w:tcPr>
            <w:tcW w:w="3402" w:type="dxa"/>
            <w:shd w:val="clear" w:color="auto" w:fill="auto"/>
          </w:tcPr>
          <w:p w:rsidR="00717449" w:rsidRPr="004A26D1" w:rsidRDefault="00717449" w:rsidP="004A26D1">
            <w:pPr>
              <w:rPr>
                <w:rFonts w:ascii="Georgia" w:hAnsi="Georgia" w:cstheme="minorHAnsi"/>
                <w:sz w:val="20"/>
                <w:szCs w:val="20"/>
              </w:rPr>
            </w:pPr>
            <w:r w:rsidRPr="004A26D1">
              <w:rPr>
                <w:rFonts w:ascii="Georgia" w:hAnsi="Georgia" w:cstheme="minorHAnsi"/>
                <w:sz w:val="20"/>
                <w:szCs w:val="20"/>
              </w:rPr>
              <w:t>Philippinen</w:t>
            </w:r>
          </w:p>
        </w:tc>
        <w:tc>
          <w:tcPr>
            <w:tcW w:w="4843" w:type="dxa"/>
            <w:shd w:val="clear" w:color="auto" w:fill="auto"/>
          </w:tcPr>
          <w:p w:rsidR="00717449" w:rsidRPr="004A26D1" w:rsidRDefault="00717449" w:rsidP="004A26D1">
            <w:pPr>
              <w:rPr>
                <w:rFonts w:ascii="Georgia" w:hAnsi="Georgia" w:cstheme="minorHAnsi"/>
                <w:sz w:val="20"/>
                <w:szCs w:val="20"/>
              </w:rPr>
            </w:pPr>
            <w:r w:rsidRPr="004A26D1">
              <w:rPr>
                <w:rFonts w:ascii="Georgia" w:hAnsi="Georgia" w:cstheme="minorHAnsi"/>
                <w:sz w:val="20"/>
                <w:szCs w:val="20"/>
              </w:rPr>
              <w:t>Bedrohung von Menschenrechtsverteidigern</w:t>
            </w:r>
          </w:p>
        </w:tc>
      </w:tr>
      <w:tr w:rsidR="00717449" w:rsidRPr="004A26D1" w:rsidTr="00DB66FA">
        <w:trPr>
          <w:trHeight w:val="206"/>
        </w:trPr>
        <w:tc>
          <w:tcPr>
            <w:tcW w:w="817" w:type="dxa"/>
            <w:shd w:val="clear" w:color="auto" w:fill="D9D9D9" w:themeFill="background1" w:themeFillShade="D9"/>
          </w:tcPr>
          <w:p w:rsidR="00717449" w:rsidRPr="004A26D1" w:rsidRDefault="00717449" w:rsidP="004A26D1">
            <w:pPr>
              <w:pStyle w:val="Listenabsatz"/>
              <w:numPr>
                <w:ilvl w:val="0"/>
                <w:numId w:val="23"/>
              </w:numPr>
              <w:jc w:val="center"/>
              <w:rPr>
                <w:rFonts w:ascii="Georgia" w:hAnsi="Georgia" w:cstheme="minorHAnsi"/>
                <w:sz w:val="20"/>
                <w:szCs w:val="20"/>
              </w:rPr>
            </w:pPr>
          </w:p>
        </w:tc>
        <w:tc>
          <w:tcPr>
            <w:tcW w:w="3402" w:type="dxa"/>
            <w:shd w:val="clear" w:color="auto" w:fill="D9D9D9" w:themeFill="background1" w:themeFillShade="D9"/>
          </w:tcPr>
          <w:p w:rsidR="00717449" w:rsidRPr="004A26D1" w:rsidRDefault="00717449" w:rsidP="004A26D1">
            <w:pPr>
              <w:rPr>
                <w:rFonts w:ascii="Georgia" w:hAnsi="Georgia" w:cstheme="minorHAnsi"/>
                <w:sz w:val="20"/>
                <w:szCs w:val="20"/>
              </w:rPr>
            </w:pPr>
            <w:r w:rsidRPr="004A26D1">
              <w:rPr>
                <w:rFonts w:ascii="Georgia" w:hAnsi="Georgia" w:cstheme="minorHAnsi"/>
                <w:sz w:val="20"/>
                <w:szCs w:val="20"/>
              </w:rPr>
              <w:t>Übergangsfolie</w:t>
            </w:r>
          </w:p>
        </w:tc>
        <w:tc>
          <w:tcPr>
            <w:tcW w:w="4843" w:type="dxa"/>
            <w:shd w:val="clear" w:color="auto" w:fill="D9D9D9" w:themeFill="background1" w:themeFillShade="D9"/>
          </w:tcPr>
          <w:p w:rsidR="00717449" w:rsidRPr="004A26D1" w:rsidRDefault="00717449" w:rsidP="004A26D1">
            <w:pPr>
              <w:rPr>
                <w:rFonts w:ascii="Georgia" w:hAnsi="Georgia" w:cstheme="minorHAnsi"/>
                <w:sz w:val="20"/>
                <w:szCs w:val="20"/>
              </w:rPr>
            </w:pPr>
            <w:r w:rsidRPr="004A26D1">
              <w:rPr>
                <w:rFonts w:ascii="Georgia" w:hAnsi="Georgia" w:cstheme="minorHAnsi"/>
                <w:sz w:val="20"/>
                <w:szCs w:val="20"/>
              </w:rPr>
              <w:t>Inhaltsübersicht</w:t>
            </w:r>
          </w:p>
        </w:tc>
      </w:tr>
      <w:tr w:rsidR="00717449" w:rsidRPr="004A26D1" w:rsidTr="00DB66FA">
        <w:trPr>
          <w:trHeight w:val="206"/>
        </w:trPr>
        <w:tc>
          <w:tcPr>
            <w:tcW w:w="817" w:type="dxa"/>
            <w:shd w:val="clear" w:color="auto" w:fill="auto"/>
          </w:tcPr>
          <w:p w:rsidR="00717449" w:rsidRPr="004A26D1" w:rsidRDefault="00717449" w:rsidP="004A26D1">
            <w:pPr>
              <w:pStyle w:val="Listenabsatz"/>
              <w:numPr>
                <w:ilvl w:val="0"/>
                <w:numId w:val="23"/>
              </w:numPr>
              <w:jc w:val="center"/>
              <w:rPr>
                <w:rFonts w:ascii="Georgia" w:hAnsi="Georgia" w:cstheme="minorHAnsi"/>
                <w:sz w:val="20"/>
                <w:szCs w:val="20"/>
              </w:rPr>
            </w:pPr>
          </w:p>
        </w:tc>
        <w:tc>
          <w:tcPr>
            <w:tcW w:w="3402" w:type="dxa"/>
            <w:shd w:val="clear" w:color="auto" w:fill="auto"/>
          </w:tcPr>
          <w:p w:rsidR="00717449" w:rsidRPr="004A26D1" w:rsidRDefault="00717449" w:rsidP="004A26D1">
            <w:pPr>
              <w:rPr>
                <w:rFonts w:ascii="Georgia" w:hAnsi="Georgia" w:cstheme="minorHAnsi"/>
                <w:sz w:val="20"/>
                <w:szCs w:val="20"/>
              </w:rPr>
            </w:pPr>
            <w:r w:rsidRPr="004A26D1">
              <w:rPr>
                <w:rFonts w:ascii="Georgia" w:hAnsi="Georgia" w:cstheme="minorHAnsi"/>
                <w:sz w:val="20"/>
                <w:szCs w:val="20"/>
              </w:rPr>
              <w:t>Zivilgesellschaft</w:t>
            </w:r>
          </w:p>
        </w:tc>
        <w:tc>
          <w:tcPr>
            <w:tcW w:w="4843" w:type="dxa"/>
            <w:shd w:val="clear" w:color="auto" w:fill="auto"/>
          </w:tcPr>
          <w:p w:rsidR="00717449" w:rsidRPr="004A26D1" w:rsidRDefault="00717449" w:rsidP="004A26D1">
            <w:pPr>
              <w:rPr>
                <w:rFonts w:ascii="Georgia" w:hAnsi="Georgia" w:cstheme="minorHAnsi"/>
                <w:sz w:val="20"/>
                <w:szCs w:val="20"/>
              </w:rPr>
            </w:pPr>
            <w:r w:rsidRPr="004A26D1">
              <w:rPr>
                <w:rFonts w:ascii="Georgia" w:hAnsi="Georgia" w:cstheme="minorHAnsi"/>
                <w:sz w:val="20"/>
                <w:szCs w:val="20"/>
              </w:rPr>
              <w:t>Basis für nachhaltige Entwicklung</w:t>
            </w:r>
          </w:p>
        </w:tc>
      </w:tr>
      <w:tr w:rsidR="00717449" w:rsidRPr="004A26D1" w:rsidTr="00DB66FA">
        <w:trPr>
          <w:trHeight w:val="206"/>
        </w:trPr>
        <w:tc>
          <w:tcPr>
            <w:tcW w:w="817" w:type="dxa"/>
            <w:shd w:val="clear" w:color="auto" w:fill="auto"/>
          </w:tcPr>
          <w:p w:rsidR="00717449" w:rsidRPr="004A26D1" w:rsidRDefault="00717449" w:rsidP="004A26D1">
            <w:pPr>
              <w:pStyle w:val="Listenabsatz"/>
              <w:numPr>
                <w:ilvl w:val="0"/>
                <w:numId w:val="23"/>
              </w:numPr>
              <w:jc w:val="center"/>
              <w:rPr>
                <w:rFonts w:ascii="Georgia" w:hAnsi="Georgia" w:cstheme="minorHAnsi"/>
                <w:sz w:val="20"/>
                <w:szCs w:val="20"/>
              </w:rPr>
            </w:pPr>
          </w:p>
        </w:tc>
        <w:tc>
          <w:tcPr>
            <w:tcW w:w="3402" w:type="dxa"/>
            <w:shd w:val="clear" w:color="auto" w:fill="auto"/>
          </w:tcPr>
          <w:p w:rsidR="00717449" w:rsidRPr="004A26D1" w:rsidRDefault="00717449" w:rsidP="004A26D1">
            <w:pPr>
              <w:rPr>
                <w:rFonts w:ascii="Georgia" w:hAnsi="Georgia" w:cstheme="minorHAnsi"/>
                <w:sz w:val="20"/>
                <w:szCs w:val="20"/>
              </w:rPr>
            </w:pPr>
            <w:r w:rsidRPr="004A26D1">
              <w:rPr>
                <w:rFonts w:ascii="Georgia" w:hAnsi="Georgia" w:cstheme="minorHAnsi"/>
                <w:sz w:val="20"/>
                <w:szCs w:val="20"/>
              </w:rPr>
              <w:t>Zivilgesellschaft</w:t>
            </w:r>
          </w:p>
        </w:tc>
        <w:tc>
          <w:tcPr>
            <w:tcW w:w="4843" w:type="dxa"/>
            <w:shd w:val="clear" w:color="auto" w:fill="auto"/>
          </w:tcPr>
          <w:p w:rsidR="00717449" w:rsidRPr="004A26D1" w:rsidRDefault="00717449" w:rsidP="004A26D1">
            <w:pPr>
              <w:rPr>
                <w:rFonts w:ascii="Georgia" w:hAnsi="Georgia" w:cstheme="minorHAnsi"/>
                <w:sz w:val="20"/>
                <w:szCs w:val="20"/>
              </w:rPr>
            </w:pPr>
            <w:r w:rsidRPr="004A26D1">
              <w:rPr>
                <w:rFonts w:ascii="Georgia" w:hAnsi="Georgia" w:cstheme="minorHAnsi"/>
                <w:sz w:val="20"/>
                <w:szCs w:val="20"/>
              </w:rPr>
              <w:t>Zivilgesellschaft und Entwicklung</w:t>
            </w:r>
          </w:p>
        </w:tc>
      </w:tr>
      <w:tr w:rsidR="00717449" w:rsidRPr="004A26D1" w:rsidTr="00DB66FA">
        <w:trPr>
          <w:trHeight w:val="206"/>
        </w:trPr>
        <w:tc>
          <w:tcPr>
            <w:tcW w:w="817" w:type="dxa"/>
            <w:shd w:val="clear" w:color="auto" w:fill="auto"/>
          </w:tcPr>
          <w:p w:rsidR="00717449" w:rsidRPr="004A26D1" w:rsidRDefault="00717449" w:rsidP="004A26D1">
            <w:pPr>
              <w:pStyle w:val="Listenabsatz"/>
              <w:numPr>
                <w:ilvl w:val="0"/>
                <w:numId w:val="23"/>
              </w:numPr>
              <w:jc w:val="center"/>
              <w:rPr>
                <w:rFonts w:ascii="Georgia" w:hAnsi="Georgia" w:cstheme="minorHAnsi"/>
                <w:sz w:val="20"/>
                <w:szCs w:val="20"/>
              </w:rPr>
            </w:pPr>
          </w:p>
        </w:tc>
        <w:tc>
          <w:tcPr>
            <w:tcW w:w="3402" w:type="dxa"/>
            <w:shd w:val="clear" w:color="auto" w:fill="auto"/>
          </w:tcPr>
          <w:p w:rsidR="00717449" w:rsidRPr="004A26D1" w:rsidRDefault="00717449" w:rsidP="004A26D1">
            <w:pPr>
              <w:rPr>
                <w:rFonts w:ascii="Georgia" w:hAnsi="Georgia" w:cstheme="minorHAnsi"/>
                <w:sz w:val="20"/>
                <w:szCs w:val="20"/>
              </w:rPr>
            </w:pPr>
            <w:r w:rsidRPr="004A26D1">
              <w:rPr>
                <w:rFonts w:ascii="Georgia" w:hAnsi="Georgia" w:cstheme="minorHAnsi"/>
                <w:sz w:val="20"/>
                <w:szCs w:val="20"/>
              </w:rPr>
              <w:t>Zivilgesellschaft</w:t>
            </w:r>
          </w:p>
        </w:tc>
        <w:tc>
          <w:tcPr>
            <w:tcW w:w="4843" w:type="dxa"/>
            <w:shd w:val="clear" w:color="auto" w:fill="auto"/>
          </w:tcPr>
          <w:p w:rsidR="00717449" w:rsidRPr="004A26D1" w:rsidRDefault="00717449" w:rsidP="004A26D1">
            <w:pPr>
              <w:rPr>
                <w:rFonts w:ascii="Georgia" w:hAnsi="Georgia" w:cstheme="minorHAnsi"/>
                <w:sz w:val="20"/>
                <w:szCs w:val="20"/>
              </w:rPr>
            </w:pPr>
            <w:r w:rsidRPr="004A26D1">
              <w:rPr>
                <w:rFonts w:ascii="Georgia" w:hAnsi="Georgia" w:cstheme="minorHAnsi"/>
                <w:sz w:val="20"/>
                <w:szCs w:val="20"/>
              </w:rPr>
              <w:t>Die Ziele für nachhaltige Entwicklung</w:t>
            </w:r>
          </w:p>
        </w:tc>
      </w:tr>
      <w:tr w:rsidR="00717449" w:rsidRPr="004A26D1" w:rsidTr="00717449">
        <w:trPr>
          <w:trHeight w:val="206"/>
        </w:trPr>
        <w:tc>
          <w:tcPr>
            <w:tcW w:w="817" w:type="dxa"/>
            <w:shd w:val="clear" w:color="auto" w:fill="D9D9D9" w:themeFill="background1" w:themeFillShade="D9"/>
          </w:tcPr>
          <w:p w:rsidR="00717449" w:rsidRPr="004A26D1" w:rsidRDefault="00717449" w:rsidP="004A26D1">
            <w:pPr>
              <w:pStyle w:val="Listenabsatz"/>
              <w:numPr>
                <w:ilvl w:val="0"/>
                <w:numId w:val="23"/>
              </w:numPr>
              <w:jc w:val="center"/>
              <w:rPr>
                <w:rFonts w:ascii="Georgia" w:hAnsi="Georgia" w:cstheme="minorHAnsi"/>
                <w:sz w:val="20"/>
                <w:szCs w:val="20"/>
              </w:rPr>
            </w:pPr>
          </w:p>
        </w:tc>
        <w:tc>
          <w:tcPr>
            <w:tcW w:w="3402" w:type="dxa"/>
            <w:shd w:val="clear" w:color="auto" w:fill="D9D9D9" w:themeFill="background1" w:themeFillShade="D9"/>
          </w:tcPr>
          <w:p w:rsidR="00717449" w:rsidRPr="004A26D1" w:rsidRDefault="00717449" w:rsidP="004A26D1">
            <w:pPr>
              <w:rPr>
                <w:rFonts w:ascii="Georgia" w:hAnsi="Georgia" w:cstheme="minorHAnsi"/>
                <w:sz w:val="20"/>
                <w:szCs w:val="20"/>
              </w:rPr>
            </w:pPr>
            <w:r w:rsidRPr="004A26D1">
              <w:rPr>
                <w:rFonts w:ascii="Georgia" w:hAnsi="Georgia" w:cstheme="minorHAnsi"/>
                <w:sz w:val="20"/>
                <w:szCs w:val="20"/>
              </w:rPr>
              <w:t>Übergangsfolie</w:t>
            </w:r>
          </w:p>
        </w:tc>
        <w:tc>
          <w:tcPr>
            <w:tcW w:w="4843" w:type="dxa"/>
            <w:shd w:val="clear" w:color="auto" w:fill="D9D9D9" w:themeFill="background1" w:themeFillShade="D9"/>
          </w:tcPr>
          <w:p w:rsidR="00717449" w:rsidRPr="004A26D1" w:rsidRDefault="000D4359" w:rsidP="004A26D1">
            <w:pPr>
              <w:rPr>
                <w:rFonts w:ascii="Georgia" w:hAnsi="Georgia" w:cstheme="minorHAnsi"/>
                <w:sz w:val="20"/>
                <w:szCs w:val="20"/>
              </w:rPr>
            </w:pPr>
            <w:r>
              <w:rPr>
                <w:rFonts w:ascii="Georgia" w:hAnsi="Georgia" w:cstheme="minorHAnsi"/>
                <w:sz w:val="20"/>
                <w:szCs w:val="20"/>
              </w:rPr>
              <w:t>Inhaltsübersicht</w:t>
            </w:r>
          </w:p>
        </w:tc>
      </w:tr>
      <w:tr w:rsidR="00717449" w:rsidRPr="004A26D1" w:rsidTr="00DB66FA">
        <w:trPr>
          <w:trHeight w:val="206"/>
        </w:trPr>
        <w:tc>
          <w:tcPr>
            <w:tcW w:w="817" w:type="dxa"/>
            <w:shd w:val="clear" w:color="auto" w:fill="auto"/>
          </w:tcPr>
          <w:p w:rsidR="00717449" w:rsidRPr="004A26D1" w:rsidRDefault="00717449" w:rsidP="004A26D1">
            <w:pPr>
              <w:pStyle w:val="Listenabsatz"/>
              <w:numPr>
                <w:ilvl w:val="0"/>
                <w:numId w:val="23"/>
              </w:numPr>
              <w:jc w:val="center"/>
              <w:rPr>
                <w:rFonts w:ascii="Georgia" w:hAnsi="Georgia" w:cstheme="minorHAnsi"/>
                <w:sz w:val="20"/>
                <w:szCs w:val="20"/>
              </w:rPr>
            </w:pPr>
          </w:p>
        </w:tc>
        <w:tc>
          <w:tcPr>
            <w:tcW w:w="3402" w:type="dxa"/>
            <w:shd w:val="clear" w:color="auto" w:fill="auto"/>
          </w:tcPr>
          <w:p w:rsidR="00717449" w:rsidRPr="004A26D1" w:rsidRDefault="00717449" w:rsidP="004A26D1">
            <w:pPr>
              <w:rPr>
                <w:rFonts w:ascii="Georgia" w:hAnsi="Georgia" w:cstheme="minorHAnsi"/>
                <w:sz w:val="20"/>
                <w:szCs w:val="20"/>
              </w:rPr>
            </w:pPr>
            <w:r w:rsidRPr="004A26D1">
              <w:rPr>
                <w:rFonts w:ascii="Georgia" w:hAnsi="Georgia" w:cstheme="minorHAnsi"/>
                <w:sz w:val="20"/>
                <w:szCs w:val="20"/>
              </w:rPr>
              <w:t>Zivilgesellschaft</w:t>
            </w:r>
          </w:p>
        </w:tc>
        <w:tc>
          <w:tcPr>
            <w:tcW w:w="4843" w:type="dxa"/>
            <w:shd w:val="clear" w:color="auto" w:fill="auto"/>
          </w:tcPr>
          <w:p w:rsidR="00717449" w:rsidRPr="004A26D1" w:rsidRDefault="00717449" w:rsidP="004A26D1">
            <w:pPr>
              <w:rPr>
                <w:rFonts w:ascii="Georgia" w:hAnsi="Georgia" w:cstheme="minorHAnsi"/>
                <w:sz w:val="20"/>
                <w:szCs w:val="20"/>
              </w:rPr>
            </w:pPr>
            <w:r w:rsidRPr="004A26D1">
              <w:rPr>
                <w:rFonts w:ascii="Georgia" w:hAnsi="Georgia" w:cstheme="minorHAnsi"/>
                <w:sz w:val="20"/>
                <w:szCs w:val="20"/>
              </w:rPr>
              <w:t>Was tut Brot für die Welt</w:t>
            </w:r>
            <w:r>
              <w:rPr>
                <w:rFonts w:ascii="Georgia" w:hAnsi="Georgia" w:cstheme="minorHAnsi"/>
                <w:sz w:val="20"/>
                <w:szCs w:val="20"/>
              </w:rPr>
              <w:t xml:space="preserve"> (1)</w:t>
            </w:r>
          </w:p>
        </w:tc>
      </w:tr>
      <w:tr w:rsidR="00717449" w:rsidRPr="004A26D1" w:rsidTr="00717449">
        <w:trPr>
          <w:trHeight w:val="206"/>
        </w:trPr>
        <w:tc>
          <w:tcPr>
            <w:tcW w:w="817" w:type="dxa"/>
            <w:shd w:val="clear" w:color="auto" w:fill="FFFFFF" w:themeFill="background1"/>
          </w:tcPr>
          <w:p w:rsidR="00717449" w:rsidRPr="00717449" w:rsidRDefault="00717449" w:rsidP="004A26D1">
            <w:pPr>
              <w:pStyle w:val="Listenabsatz"/>
              <w:numPr>
                <w:ilvl w:val="0"/>
                <w:numId w:val="23"/>
              </w:numPr>
              <w:jc w:val="center"/>
              <w:rPr>
                <w:rFonts w:ascii="Georgia" w:hAnsi="Georgia" w:cstheme="minorHAnsi"/>
                <w:sz w:val="20"/>
                <w:szCs w:val="20"/>
              </w:rPr>
            </w:pPr>
          </w:p>
        </w:tc>
        <w:tc>
          <w:tcPr>
            <w:tcW w:w="3402" w:type="dxa"/>
            <w:shd w:val="clear" w:color="auto" w:fill="FFFFFF" w:themeFill="background1"/>
          </w:tcPr>
          <w:p w:rsidR="00717449" w:rsidRPr="00717449" w:rsidRDefault="00717449" w:rsidP="004A26D1">
            <w:pPr>
              <w:rPr>
                <w:rFonts w:ascii="Georgia" w:hAnsi="Georgia" w:cstheme="minorHAnsi"/>
                <w:sz w:val="20"/>
                <w:szCs w:val="20"/>
              </w:rPr>
            </w:pPr>
            <w:r w:rsidRPr="00717449">
              <w:rPr>
                <w:rFonts w:ascii="Georgia" w:hAnsi="Georgia" w:cstheme="minorHAnsi"/>
                <w:sz w:val="20"/>
                <w:szCs w:val="20"/>
              </w:rPr>
              <w:t>Zivilgesellschaft</w:t>
            </w:r>
          </w:p>
        </w:tc>
        <w:tc>
          <w:tcPr>
            <w:tcW w:w="4843" w:type="dxa"/>
            <w:shd w:val="clear" w:color="auto" w:fill="FFFFFF" w:themeFill="background1"/>
          </w:tcPr>
          <w:p w:rsidR="00717449" w:rsidRPr="00717449" w:rsidRDefault="00717449" w:rsidP="004A26D1">
            <w:pPr>
              <w:rPr>
                <w:rFonts w:ascii="Georgia" w:hAnsi="Georgia" w:cstheme="minorHAnsi"/>
                <w:sz w:val="20"/>
                <w:szCs w:val="20"/>
              </w:rPr>
            </w:pPr>
            <w:r w:rsidRPr="00717449">
              <w:rPr>
                <w:rFonts w:ascii="Georgia" w:hAnsi="Georgia" w:cstheme="minorHAnsi"/>
                <w:sz w:val="20"/>
                <w:szCs w:val="20"/>
              </w:rPr>
              <w:t>Was tut Brot für die Welt (2)</w:t>
            </w:r>
          </w:p>
        </w:tc>
      </w:tr>
      <w:tr w:rsidR="00717449" w:rsidRPr="004A26D1" w:rsidTr="00DB66FA">
        <w:trPr>
          <w:trHeight w:val="206"/>
        </w:trPr>
        <w:tc>
          <w:tcPr>
            <w:tcW w:w="817" w:type="dxa"/>
            <w:shd w:val="clear" w:color="auto" w:fill="D9D9D9" w:themeFill="background1" w:themeFillShade="D9"/>
          </w:tcPr>
          <w:p w:rsidR="00717449" w:rsidRPr="004A26D1" w:rsidRDefault="00717449" w:rsidP="004A26D1">
            <w:pPr>
              <w:pStyle w:val="Listenabsatz"/>
              <w:numPr>
                <w:ilvl w:val="0"/>
                <w:numId w:val="23"/>
              </w:numPr>
              <w:jc w:val="center"/>
              <w:rPr>
                <w:rFonts w:ascii="Georgia" w:hAnsi="Georgia" w:cstheme="minorHAnsi"/>
                <w:sz w:val="20"/>
                <w:szCs w:val="20"/>
              </w:rPr>
            </w:pPr>
          </w:p>
        </w:tc>
        <w:tc>
          <w:tcPr>
            <w:tcW w:w="3402" w:type="dxa"/>
            <w:shd w:val="clear" w:color="auto" w:fill="D9D9D9" w:themeFill="background1" w:themeFillShade="D9"/>
          </w:tcPr>
          <w:p w:rsidR="00717449" w:rsidRPr="004A26D1" w:rsidRDefault="00717449" w:rsidP="004A26D1">
            <w:pPr>
              <w:rPr>
                <w:rFonts w:ascii="Georgia" w:hAnsi="Georgia" w:cstheme="minorHAnsi"/>
                <w:sz w:val="20"/>
                <w:szCs w:val="20"/>
              </w:rPr>
            </w:pPr>
            <w:r w:rsidRPr="004A26D1">
              <w:rPr>
                <w:rFonts w:ascii="Georgia" w:hAnsi="Georgia" w:cstheme="minorHAnsi"/>
                <w:sz w:val="20"/>
                <w:szCs w:val="20"/>
              </w:rPr>
              <w:t>Übergangsfolie</w:t>
            </w:r>
          </w:p>
        </w:tc>
        <w:tc>
          <w:tcPr>
            <w:tcW w:w="4843" w:type="dxa"/>
            <w:shd w:val="clear" w:color="auto" w:fill="D9D9D9" w:themeFill="background1" w:themeFillShade="D9"/>
          </w:tcPr>
          <w:p w:rsidR="00717449" w:rsidRPr="004A26D1" w:rsidRDefault="00717449" w:rsidP="004A26D1">
            <w:pPr>
              <w:rPr>
                <w:rFonts w:ascii="Georgia" w:hAnsi="Georgia" w:cstheme="minorHAnsi"/>
                <w:sz w:val="20"/>
                <w:szCs w:val="20"/>
              </w:rPr>
            </w:pPr>
            <w:r w:rsidRPr="004A26D1">
              <w:rPr>
                <w:rFonts w:ascii="Georgia" w:hAnsi="Georgia" w:cstheme="minorHAnsi"/>
                <w:sz w:val="20"/>
                <w:szCs w:val="20"/>
              </w:rPr>
              <w:t>Inhaltsübersicht</w:t>
            </w:r>
          </w:p>
        </w:tc>
      </w:tr>
      <w:tr w:rsidR="00717449" w:rsidRPr="004A26D1" w:rsidTr="00DB66FA">
        <w:trPr>
          <w:trHeight w:val="206"/>
        </w:trPr>
        <w:tc>
          <w:tcPr>
            <w:tcW w:w="817" w:type="dxa"/>
            <w:shd w:val="clear" w:color="auto" w:fill="auto"/>
          </w:tcPr>
          <w:p w:rsidR="00717449" w:rsidRPr="004A26D1" w:rsidRDefault="00717449" w:rsidP="004A26D1">
            <w:pPr>
              <w:pStyle w:val="Listenabsatz"/>
              <w:numPr>
                <w:ilvl w:val="0"/>
                <w:numId w:val="23"/>
              </w:numPr>
              <w:jc w:val="center"/>
              <w:rPr>
                <w:rFonts w:ascii="Georgia" w:hAnsi="Georgia" w:cstheme="minorHAnsi"/>
                <w:sz w:val="20"/>
                <w:szCs w:val="20"/>
              </w:rPr>
            </w:pPr>
          </w:p>
        </w:tc>
        <w:tc>
          <w:tcPr>
            <w:tcW w:w="3402" w:type="dxa"/>
            <w:shd w:val="clear" w:color="auto" w:fill="auto"/>
          </w:tcPr>
          <w:p w:rsidR="00717449" w:rsidRPr="004A26D1" w:rsidRDefault="00717449" w:rsidP="004A26D1">
            <w:pPr>
              <w:rPr>
                <w:rFonts w:ascii="Georgia" w:hAnsi="Georgia" w:cstheme="minorHAnsi"/>
                <w:sz w:val="20"/>
                <w:szCs w:val="20"/>
              </w:rPr>
            </w:pPr>
            <w:r w:rsidRPr="004A26D1">
              <w:rPr>
                <w:rFonts w:ascii="Georgia" w:hAnsi="Georgia" w:cstheme="minorHAnsi"/>
                <w:sz w:val="20"/>
                <w:szCs w:val="20"/>
              </w:rPr>
              <w:t>Zivilgesellschaft</w:t>
            </w:r>
          </w:p>
        </w:tc>
        <w:tc>
          <w:tcPr>
            <w:tcW w:w="4843" w:type="dxa"/>
            <w:shd w:val="clear" w:color="auto" w:fill="auto"/>
          </w:tcPr>
          <w:p w:rsidR="00717449" w:rsidRPr="004A26D1" w:rsidRDefault="00717449" w:rsidP="004A26D1">
            <w:pPr>
              <w:rPr>
                <w:rFonts w:ascii="Georgia" w:hAnsi="Georgia" w:cstheme="minorHAnsi"/>
                <w:sz w:val="20"/>
                <w:szCs w:val="20"/>
              </w:rPr>
            </w:pPr>
            <w:r w:rsidRPr="004A26D1">
              <w:rPr>
                <w:rFonts w:ascii="Georgia" w:hAnsi="Georgia" w:cstheme="minorHAnsi"/>
                <w:sz w:val="20"/>
                <w:szCs w:val="20"/>
              </w:rPr>
              <w:t>Forderungen an die Politik</w:t>
            </w:r>
          </w:p>
        </w:tc>
      </w:tr>
      <w:tr w:rsidR="00DD77AD" w:rsidRPr="004A26D1" w:rsidTr="00DD77AD">
        <w:tc>
          <w:tcPr>
            <w:tcW w:w="817" w:type="dxa"/>
            <w:shd w:val="clear" w:color="auto" w:fill="D9D9D9" w:themeFill="background1" w:themeFillShade="D9"/>
          </w:tcPr>
          <w:p w:rsidR="00DD77AD" w:rsidRPr="004A26D1" w:rsidRDefault="00DD77AD" w:rsidP="004A26D1">
            <w:pPr>
              <w:pStyle w:val="Listenabsatz"/>
              <w:numPr>
                <w:ilvl w:val="0"/>
                <w:numId w:val="23"/>
              </w:numPr>
              <w:jc w:val="center"/>
              <w:rPr>
                <w:rFonts w:ascii="Georgia" w:hAnsi="Georgia" w:cstheme="minorHAnsi"/>
                <w:sz w:val="20"/>
                <w:szCs w:val="20"/>
              </w:rPr>
            </w:pPr>
          </w:p>
        </w:tc>
        <w:tc>
          <w:tcPr>
            <w:tcW w:w="3402" w:type="dxa"/>
            <w:shd w:val="clear" w:color="auto" w:fill="D9D9D9" w:themeFill="background1" w:themeFillShade="D9"/>
          </w:tcPr>
          <w:p w:rsidR="00DD77AD" w:rsidRDefault="00DD77AD" w:rsidP="004A26D1">
            <w:pPr>
              <w:rPr>
                <w:rFonts w:ascii="Georgia" w:hAnsi="Georgia" w:cstheme="minorHAnsi"/>
                <w:sz w:val="20"/>
                <w:szCs w:val="20"/>
              </w:rPr>
            </w:pPr>
            <w:r>
              <w:rPr>
                <w:rFonts w:ascii="Georgia" w:hAnsi="Georgia" w:cstheme="minorHAnsi"/>
                <w:sz w:val="20"/>
                <w:szCs w:val="20"/>
              </w:rPr>
              <w:t>Übergangsfolie</w:t>
            </w:r>
          </w:p>
        </w:tc>
        <w:tc>
          <w:tcPr>
            <w:tcW w:w="4843" w:type="dxa"/>
            <w:shd w:val="clear" w:color="auto" w:fill="D9D9D9" w:themeFill="background1" w:themeFillShade="D9"/>
          </w:tcPr>
          <w:p w:rsidR="00DD77AD" w:rsidRDefault="00DD77AD" w:rsidP="004A26D1">
            <w:pPr>
              <w:rPr>
                <w:rFonts w:ascii="Georgia" w:hAnsi="Georgia" w:cstheme="minorHAnsi"/>
                <w:sz w:val="20"/>
                <w:szCs w:val="20"/>
              </w:rPr>
            </w:pPr>
            <w:r>
              <w:rPr>
                <w:rFonts w:ascii="Georgia" w:hAnsi="Georgia" w:cstheme="minorHAnsi"/>
                <w:sz w:val="20"/>
                <w:szCs w:val="20"/>
              </w:rPr>
              <w:t>Inhaltsübersicht</w:t>
            </w:r>
          </w:p>
        </w:tc>
      </w:tr>
      <w:tr w:rsidR="00717449" w:rsidRPr="004A26D1" w:rsidTr="00854CA0">
        <w:tc>
          <w:tcPr>
            <w:tcW w:w="817" w:type="dxa"/>
            <w:shd w:val="clear" w:color="auto" w:fill="FFFFFF" w:themeFill="background1"/>
          </w:tcPr>
          <w:p w:rsidR="00717449" w:rsidRPr="004A26D1" w:rsidRDefault="00717449" w:rsidP="004A26D1">
            <w:pPr>
              <w:pStyle w:val="Listenabsatz"/>
              <w:numPr>
                <w:ilvl w:val="0"/>
                <w:numId w:val="23"/>
              </w:numPr>
              <w:jc w:val="center"/>
              <w:rPr>
                <w:rFonts w:ascii="Georgia" w:hAnsi="Georgia" w:cstheme="minorHAnsi"/>
                <w:sz w:val="20"/>
                <w:szCs w:val="20"/>
              </w:rPr>
            </w:pPr>
          </w:p>
        </w:tc>
        <w:tc>
          <w:tcPr>
            <w:tcW w:w="3402" w:type="dxa"/>
            <w:shd w:val="clear" w:color="auto" w:fill="FFFFFF" w:themeFill="background1"/>
          </w:tcPr>
          <w:p w:rsidR="00717449" w:rsidRPr="004A26D1" w:rsidRDefault="00717449" w:rsidP="004A26D1">
            <w:pPr>
              <w:rPr>
                <w:rFonts w:ascii="Georgia" w:hAnsi="Georgia" w:cstheme="minorHAnsi"/>
                <w:sz w:val="20"/>
                <w:szCs w:val="20"/>
              </w:rPr>
            </w:pPr>
            <w:r>
              <w:rPr>
                <w:rFonts w:ascii="Georgia" w:hAnsi="Georgia" w:cstheme="minorHAnsi"/>
                <w:sz w:val="20"/>
                <w:szCs w:val="20"/>
              </w:rPr>
              <w:t>Zivilgesellschaft</w:t>
            </w:r>
          </w:p>
        </w:tc>
        <w:tc>
          <w:tcPr>
            <w:tcW w:w="4843" w:type="dxa"/>
            <w:shd w:val="clear" w:color="auto" w:fill="FFFFFF" w:themeFill="background1"/>
          </w:tcPr>
          <w:p w:rsidR="00717449" w:rsidRPr="004A26D1" w:rsidRDefault="00717449" w:rsidP="004A26D1">
            <w:pPr>
              <w:rPr>
                <w:rFonts w:ascii="Georgia" w:hAnsi="Georgia" w:cstheme="minorHAnsi"/>
                <w:sz w:val="20"/>
                <w:szCs w:val="20"/>
              </w:rPr>
            </w:pPr>
            <w:r>
              <w:rPr>
                <w:rFonts w:ascii="Georgia" w:hAnsi="Georgia" w:cstheme="minorHAnsi"/>
                <w:sz w:val="20"/>
                <w:szCs w:val="20"/>
              </w:rPr>
              <w:t>Was können Sie tun?</w:t>
            </w:r>
          </w:p>
        </w:tc>
      </w:tr>
      <w:tr w:rsidR="00717449" w:rsidRPr="004A26D1" w:rsidTr="00717449">
        <w:tc>
          <w:tcPr>
            <w:tcW w:w="817" w:type="dxa"/>
            <w:shd w:val="clear" w:color="auto" w:fill="D9D9D9" w:themeFill="background1" w:themeFillShade="D9"/>
          </w:tcPr>
          <w:p w:rsidR="00717449" w:rsidRPr="004A26D1" w:rsidRDefault="00717449" w:rsidP="004A26D1">
            <w:pPr>
              <w:pStyle w:val="Listenabsatz"/>
              <w:numPr>
                <w:ilvl w:val="0"/>
                <w:numId w:val="23"/>
              </w:numPr>
              <w:jc w:val="center"/>
              <w:rPr>
                <w:rFonts w:ascii="Georgia" w:hAnsi="Georgia" w:cstheme="minorHAnsi"/>
                <w:sz w:val="20"/>
                <w:szCs w:val="20"/>
              </w:rPr>
            </w:pPr>
          </w:p>
        </w:tc>
        <w:tc>
          <w:tcPr>
            <w:tcW w:w="3402" w:type="dxa"/>
            <w:shd w:val="clear" w:color="auto" w:fill="D9D9D9" w:themeFill="background1" w:themeFillShade="D9"/>
          </w:tcPr>
          <w:p w:rsidR="00717449" w:rsidRPr="004A26D1" w:rsidRDefault="00717449" w:rsidP="004A26D1">
            <w:pPr>
              <w:rPr>
                <w:rFonts w:ascii="Georgia" w:hAnsi="Georgia" w:cstheme="minorHAnsi"/>
                <w:sz w:val="20"/>
                <w:szCs w:val="20"/>
              </w:rPr>
            </w:pPr>
            <w:r w:rsidRPr="004A26D1">
              <w:rPr>
                <w:rFonts w:ascii="Georgia" w:hAnsi="Georgia" w:cstheme="minorHAnsi"/>
                <w:sz w:val="20"/>
                <w:szCs w:val="20"/>
              </w:rPr>
              <w:t xml:space="preserve">Schlussfolie </w:t>
            </w:r>
          </w:p>
        </w:tc>
        <w:tc>
          <w:tcPr>
            <w:tcW w:w="4843" w:type="dxa"/>
            <w:shd w:val="clear" w:color="auto" w:fill="D9D9D9" w:themeFill="background1" w:themeFillShade="D9"/>
          </w:tcPr>
          <w:p w:rsidR="00717449" w:rsidRPr="004A26D1" w:rsidRDefault="00717449" w:rsidP="004A26D1">
            <w:pPr>
              <w:rPr>
                <w:rFonts w:ascii="Georgia" w:hAnsi="Georgia" w:cstheme="minorHAnsi"/>
                <w:sz w:val="20"/>
                <w:szCs w:val="20"/>
              </w:rPr>
            </w:pPr>
            <w:r w:rsidRPr="004A26D1">
              <w:rPr>
                <w:rFonts w:ascii="Georgia" w:hAnsi="Georgia" w:cstheme="minorHAnsi"/>
                <w:sz w:val="20"/>
                <w:szCs w:val="20"/>
              </w:rPr>
              <w:t>Vielen Dank!</w:t>
            </w:r>
          </w:p>
        </w:tc>
      </w:tr>
      <w:tr w:rsidR="00717449" w:rsidRPr="004A26D1" w:rsidTr="00717449">
        <w:tc>
          <w:tcPr>
            <w:tcW w:w="817" w:type="dxa"/>
            <w:shd w:val="clear" w:color="auto" w:fill="D9D9D9" w:themeFill="background1" w:themeFillShade="D9"/>
          </w:tcPr>
          <w:p w:rsidR="00717449" w:rsidRPr="004A26D1" w:rsidRDefault="00717449" w:rsidP="004A26D1">
            <w:pPr>
              <w:pStyle w:val="Listenabsatz"/>
              <w:numPr>
                <w:ilvl w:val="0"/>
                <w:numId w:val="23"/>
              </w:numPr>
              <w:jc w:val="center"/>
              <w:rPr>
                <w:rFonts w:ascii="Georgia" w:hAnsi="Georgia" w:cstheme="minorHAnsi"/>
                <w:sz w:val="20"/>
                <w:szCs w:val="20"/>
              </w:rPr>
            </w:pPr>
          </w:p>
        </w:tc>
        <w:tc>
          <w:tcPr>
            <w:tcW w:w="3402" w:type="dxa"/>
            <w:shd w:val="clear" w:color="auto" w:fill="D9D9D9" w:themeFill="background1" w:themeFillShade="D9"/>
          </w:tcPr>
          <w:p w:rsidR="00717449" w:rsidRPr="004A26D1" w:rsidRDefault="00717449" w:rsidP="004A26D1">
            <w:pPr>
              <w:rPr>
                <w:rFonts w:ascii="Georgia" w:hAnsi="Georgia" w:cstheme="minorHAnsi"/>
                <w:sz w:val="20"/>
                <w:szCs w:val="20"/>
              </w:rPr>
            </w:pPr>
            <w:r w:rsidRPr="004A26D1">
              <w:rPr>
                <w:rFonts w:ascii="Georgia" w:hAnsi="Georgia" w:cstheme="minorHAnsi"/>
                <w:sz w:val="20"/>
                <w:szCs w:val="20"/>
              </w:rPr>
              <w:t xml:space="preserve">Schlussfolie </w:t>
            </w:r>
          </w:p>
        </w:tc>
        <w:tc>
          <w:tcPr>
            <w:tcW w:w="4843" w:type="dxa"/>
            <w:shd w:val="clear" w:color="auto" w:fill="D9D9D9" w:themeFill="background1" w:themeFillShade="D9"/>
          </w:tcPr>
          <w:p w:rsidR="00717449" w:rsidRPr="004A26D1" w:rsidRDefault="00717449" w:rsidP="004A26D1">
            <w:pPr>
              <w:rPr>
                <w:rFonts w:ascii="Georgia" w:hAnsi="Georgia" w:cstheme="minorHAnsi"/>
                <w:sz w:val="20"/>
                <w:szCs w:val="20"/>
              </w:rPr>
            </w:pPr>
            <w:r w:rsidRPr="004A26D1">
              <w:rPr>
                <w:rFonts w:ascii="Georgia" w:hAnsi="Georgia" w:cstheme="minorHAnsi"/>
                <w:sz w:val="20"/>
                <w:szCs w:val="20"/>
              </w:rPr>
              <w:t>Impressum</w:t>
            </w:r>
          </w:p>
        </w:tc>
      </w:tr>
    </w:tbl>
    <w:p w:rsidR="00EF2544" w:rsidRPr="00D57DE4" w:rsidRDefault="00EF2544" w:rsidP="00A344EA">
      <w:pPr>
        <w:spacing w:after="0" w:line="240" w:lineRule="auto"/>
        <w:rPr>
          <w:rFonts w:ascii="Georgia" w:hAnsi="Georgia"/>
          <w:b/>
        </w:rPr>
      </w:pPr>
    </w:p>
    <w:p w:rsidR="00A344EA" w:rsidRDefault="00A344EA" w:rsidP="007E31FC">
      <w:pPr>
        <w:spacing w:after="0" w:line="240" w:lineRule="auto"/>
        <w:rPr>
          <w:rFonts w:ascii="Georgia" w:hAnsi="Georgia"/>
          <w:b/>
        </w:rPr>
      </w:pPr>
    </w:p>
    <w:p w:rsidR="000C3259" w:rsidRDefault="000C3259"/>
    <w:p w:rsidR="00A06458" w:rsidRPr="00D57DE4" w:rsidRDefault="00D57DE4">
      <w:pPr>
        <w:rPr>
          <w:rFonts w:ascii="Georgia" w:hAnsi="Georgia"/>
          <w:b/>
          <w:sz w:val="28"/>
          <w:szCs w:val="28"/>
        </w:rPr>
      </w:pPr>
      <w:r w:rsidRPr="00D57DE4">
        <w:rPr>
          <w:rFonts w:ascii="Georgia" w:hAnsi="Georgia"/>
          <w:b/>
          <w:sz w:val="28"/>
          <w:szCs w:val="28"/>
        </w:rPr>
        <w:lastRenderedPageBreak/>
        <w:t>Atlas der Zivilgesellschaft – Report zur weltweiten Lage</w:t>
      </w:r>
    </w:p>
    <w:tbl>
      <w:tblPr>
        <w:tblStyle w:val="Tabellenraster"/>
        <w:tblW w:w="9322" w:type="dxa"/>
        <w:tblLayout w:type="fixed"/>
        <w:tblLook w:val="04A0" w:firstRow="1" w:lastRow="0" w:firstColumn="1" w:lastColumn="0" w:noHBand="0" w:noVBand="1"/>
      </w:tblPr>
      <w:tblGrid>
        <w:gridCol w:w="959"/>
        <w:gridCol w:w="8363"/>
      </w:tblGrid>
      <w:tr w:rsidR="00D87576" w:rsidRPr="006C1BCA" w:rsidTr="00231BEE">
        <w:tc>
          <w:tcPr>
            <w:tcW w:w="959" w:type="dxa"/>
            <w:shd w:val="clear" w:color="auto" w:fill="F2F2F2" w:themeFill="background1" w:themeFillShade="F2"/>
          </w:tcPr>
          <w:p w:rsidR="00D87576" w:rsidRPr="000C3259" w:rsidRDefault="00D87576" w:rsidP="000C3259">
            <w:pPr>
              <w:pStyle w:val="Listenabsatz"/>
              <w:numPr>
                <w:ilvl w:val="0"/>
                <w:numId w:val="32"/>
              </w:numPr>
              <w:spacing w:afterLines="40" w:after="96"/>
              <w:jc w:val="center"/>
              <w:rPr>
                <w:rFonts w:ascii="Georgia" w:hAnsi="Georgia" w:cstheme="minorHAnsi"/>
                <w:sz w:val="20"/>
                <w:szCs w:val="20"/>
              </w:rPr>
            </w:pPr>
          </w:p>
        </w:tc>
        <w:tc>
          <w:tcPr>
            <w:tcW w:w="8363" w:type="dxa"/>
            <w:shd w:val="clear" w:color="auto" w:fill="F2F2F2" w:themeFill="background1" w:themeFillShade="F2"/>
          </w:tcPr>
          <w:p w:rsidR="00D87576" w:rsidRDefault="00D87576" w:rsidP="000C3259">
            <w:pPr>
              <w:rPr>
                <w:rFonts w:ascii="Georgia" w:hAnsi="Georgia"/>
                <w:b/>
              </w:rPr>
            </w:pPr>
            <w:r>
              <w:rPr>
                <w:rFonts w:ascii="Georgia" w:hAnsi="Georgia"/>
                <w:b/>
              </w:rPr>
              <w:t>Startfolie</w:t>
            </w:r>
          </w:p>
        </w:tc>
      </w:tr>
      <w:tr w:rsidR="000C3259" w:rsidRPr="006C1BCA" w:rsidTr="00803E05">
        <w:tc>
          <w:tcPr>
            <w:tcW w:w="959" w:type="dxa"/>
          </w:tcPr>
          <w:p w:rsidR="000C3259" w:rsidRPr="000C3259" w:rsidRDefault="000C3259" w:rsidP="000C3259">
            <w:pPr>
              <w:pStyle w:val="Listenabsatz"/>
              <w:numPr>
                <w:ilvl w:val="0"/>
                <w:numId w:val="32"/>
              </w:numPr>
              <w:spacing w:afterLines="40" w:after="96"/>
              <w:jc w:val="center"/>
              <w:rPr>
                <w:rFonts w:ascii="Georgia" w:hAnsi="Georgia" w:cstheme="minorHAnsi"/>
                <w:sz w:val="20"/>
                <w:szCs w:val="20"/>
              </w:rPr>
            </w:pPr>
          </w:p>
        </w:tc>
        <w:tc>
          <w:tcPr>
            <w:tcW w:w="8363" w:type="dxa"/>
          </w:tcPr>
          <w:p w:rsidR="003B5EB9" w:rsidRDefault="003B5EB9" w:rsidP="000C3259">
            <w:pPr>
              <w:rPr>
                <w:rFonts w:ascii="Georgia" w:hAnsi="Georgia"/>
                <w:b/>
              </w:rPr>
            </w:pPr>
            <w:r>
              <w:rPr>
                <w:rFonts w:ascii="Georgia" w:hAnsi="Georgia"/>
                <w:b/>
              </w:rPr>
              <w:t>Einschränkun</w:t>
            </w:r>
            <w:r w:rsidR="00854CA0">
              <w:rPr>
                <w:rFonts w:ascii="Georgia" w:hAnsi="Georgia"/>
                <w:b/>
              </w:rPr>
              <w:t xml:space="preserve">g </w:t>
            </w:r>
            <w:r>
              <w:rPr>
                <w:rFonts w:ascii="Georgia" w:hAnsi="Georgia"/>
                <w:b/>
              </w:rPr>
              <w:t>der Zivilgesellschaft</w:t>
            </w:r>
          </w:p>
          <w:p w:rsidR="000C3259" w:rsidRPr="00D232D5" w:rsidRDefault="000C3259" w:rsidP="000C3259">
            <w:pPr>
              <w:rPr>
                <w:rFonts w:ascii="Georgia" w:hAnsi="Georgia"/>
                <w:b/>
              </w:rPr>
            </w:pPr>
            <w:r w:rsidRPr="00D232D5">
              <w:rPr>
                <w:rFonts w:ascii="Georgia" w:hAnsi="Georgia"/>
                <w:b/>
              </w:rPr>
              <w:t xml:space="preserve">Die Bedeutung des Themas für Brot für die Welt </w:t>
            </w:r>
          </w:p>
          <w:p w:rsidR="000C3259" w:rsidRPr="007E31FC" w:rsidRDefault="000C3259" w:rsidP="000C3259">
            <w:pPr>
              <w:rPr>
                <w:rFonts w:ascii="Georgia" w:hAnsi="Georgia"/>
              </w:rPr>
            </w:pPr>
            <w:r w:rsidRPr="007E31FC">
              <w:rPr>
                <w:rFonts w:ascii="Georgia" w:hAnsi="Georgia"/>
              </w:rPr>
              <w:t>Brot für die Welt arbeitet weltweit mit über tausend zivilgesellschaftlichen Partne</w:t>
            </w:r>
            <w:r w:rsidRPr="007E31FC">
              <w:rPr>
                <w:rFonts w:ascii="Georgia" w:hAnsi="Georgia"/>
              </w:rPr>
              <w:t>r</w:t>
            </w:r>
            <w:r w:rsidRPr="007E31FC">
              <w:rPr>
                <w:rFonts w:ascii="Georgia" w:hAnsi="Georgia"/>
              </w:rPr>
              <w:t>organisationen zusammen. Diese konnten in den vergangenen – bald sechs – Jah</w:t>
            </w:r>
            <w:r w:rsidRPr="007E31FC">
              <w:rPr>
                <w:rFonts w:ascii="Georgia" w:hAnsi="Georgia"/>
              </w:rPr>
              <w:t>r</w:t>
            </w:r>
            <w:r w:rsidRPr="007E31FC">
              <w:rPr>
                <w:rFonts w:ascii="Georgia" w:hAnsi="Georgia"/>
              </w:rPr>
              <w:t>zehnten gewaltige Fortschritte erzielen</w:t>
            </w:r>
            <w:r>
              <w:rPr>
                <w:rFonts w:ascii="Georgia" w:hAnsi="Georgia"/>
              </w:rPr>
              <w:t xml:space="preserve">, indem sich die Lebensbedingungen und die rechtliche Situation der Bevölkerung verbessert haben oder </w:t>
            </w:r>
            <w:r w:rsidRPr="007E31FC">
              <w:rPr>
                <w:rFonts w:ascii="Georgia" w:hAnsi="Georgia"/>
              </w:rPr>
              <w:t>ökologische Schut</w:t>
            </w:r>
            <w:r w:rsidRPr="007E31FC">
              <w:rPr>
                <w:rFonts w:ascii="Georgia" w:hAnsi="Georgia"/>
              </w:rPr>
              <w:t>z</w:t>
            </w:r>
            <w:r w:rsidRPr="007E31FC">
              <w:rPr>
                <w:rFonts w:ascii="Georgia" w:hAnsi="Georgia"/>
              </w:rPr>
              <w:t>maßnahmen</w:t>
            </w:r>
            <w:r>
              <w:rPr>
                <w:rFonts w:ascii="Georgia" w:hAnsi="Georgia"/>
              </w:rPr>
              <w:t xml:space="preserve"> erfolgreich umgesetzt wurden.</w:t>
            </w:r>
            <w:r w:rsidRPr="007E31FC">
              <w:rPr>
                <w:rFonts w:ascii="Georgia" w:hAnsi="Georgia"/>
              </w:rPr>
              <w:t xml:space="preserve"> </w:t>
            </w:r>
          </w:p>
          <w:p w:rsidR="000C3259" w:rsidRPr="007E31FC" w:rsidRDefault="000C3259" w:rsidP="000C3259">
            <w:pPr>
              <w:rPr>
                <w:rFonts w:ascii="Georgia" w:hAnsi="Georgia"/>
              </w:rPr>
            </w:pPr>
          </w:p>
          <w:p w:rsidR="000C3259" w:rsidRPr="007E31FC" w:rsidRDefault="000C3259" w:rsidP="000C3259">
            <w:pPr>
              <w:rPr>
                <w:rFonts w:ascii="Georgia" w:eastAsia="Times New Roman" w:hAnsi="Georgia" w:cs="Times New Roman"/>
              </w:rPr>
            </w:pPr>
            <w:r w:rsidRPr="007E31FC">
              <w:rPr>
                <w:rFonts w:ascii="Georgia" w:eastAsia="Times New Roman" w:hAnsi="Georgia" w:cs="Times New Roman"/>
              </w:rPr>
              <w:t xml:space="preserve">Die Lage hat sich jedoch zugespitzt. </w:t>
            </w:r>
            <w:r w:rsidRPr="007E31FC">
              <w:rPr>
                <w:rFonts w:ascii="Georgia" w:hAnsi="Georgia"/>
              </w:rPr>
              <w:t>Viele Partner berichten heute über massive Einschrän</w:t>
            </w:r>
            <w:r>
              <w:rPr>
                <w:rFonts w:ascii="Georgia" w:hAnsi="Georgia"/>
              </w:rPr>
              <w:t>kungen ihrer Arbeit. Teilweise</w:t>
            </w:r>
            <w:r w:rsidRPr="007E31FC">
              <w:rPr>
                <w:rFonts w:ascii="Georgia" w:hAnsi="Georgia"/>
              </w:rPr>
              <w:t xml:space="preserve"> richten sich diese systematisch gegen ga</w:t>
            </w:r>
            <w:r w:rsidRPr="007E31FC">
              <w:rPr>
                <w:rFonts w:ascii="Georgia" w:hAnsi="Georgia"/>
              </w:rPr>
              <w:t>n</w:t>
            </w:r>
            <w:r w:rsidRPr="007E31FC">
              <w:rPr>
                <w:rFonts w:ascii="Georgia" w:hAnsi="Georgia"/>
              </w:rPr>
              <w:t>ze Orga</w:t>
            </w:r>
            <w:r>
              <w:rPr>
                <w:rFonts w:ascii="Georgia" w:hAnsi="Georgia"/>
              </w:rPr>
              <w:t>nisationen, teilweise</w:t>
            </w:r>
            <w:r w:rsidRPr="007E31FC">
              <w:rPr>
                <w:rFonts w:ascii="Georgia" w:hAnsi="Georgia"/>
              </w:rPr>
              <w:t xml:space="preserve"> gegen einzelne Personen. </w:t>
            </w:r>
            <w:r>
              <w:rPr>
                <w:rFonts w:ascii="Georgia" w:hAnsi="Georgia"/>
              </w:rPr>
              <w:t xml:space="preserve">Es geht um </w:t>
            </w:r>
            <w:r w:rsidRPr="007E31FC">
              <w:rPr>
                <w:rFonts w:ascii="Georgia" w:eastAsia="Times New Roman" w:hAnsi="Georgia" w:cs="Times New Roman"/>
              </w:rPr>
              <w:t>Überwachung, bürokratische Überregulierung und Schikanen, eingeschränkte Finanzierungsmö</w:t>
            </w:r>
            <w:r w:rsidRPr="007E31FC">
              <w:rPr>
                <w:rFonts w:ascii="Georgia" w:eastAsia="Times New Roman" w:hAnsi="Georgia" w:cs="Times New Roman"/>
              </w:rPr>
              <w:t>g</w:t>
            </w:r>
            <w:r w:rsidRPr="007E31FC">
              <w:rPr>
                <w:rFonts w:ascii="Georgia" w:eastAsia="Times New Roman" w:hAnsi="Georgia" w:cs="Times New Roman"/>
              </w:rPr>
              <w:t>lichkeiten, Arbeitsverbote o</w:t>
            </w:r>
            <w:r>
              <w:rPr>
                <w:rFonts w:ascii="Georgia" w:eastAsia="Times New Roman" w:hAnsi="Georgia" w:cs="Times New Roman"/>
              </w:rPr>
              <w:t>der sehr häufig auch um</w:t>
            </w:r>
            <w:r w:rsidRPr="007E31FC">
              <w:rPr>
                <w:rFonts w:ascii="Georgia" w:eastAsia="Times New Roman" w:hAnsi="Georgia" w:cs="Times New Roman"/>
              </w:rPr>
              <w:t xml:space="preserve"> persönliche Gefährdung. </w:t>
            </w:r>
          </w:p>
          <w:p w:rsidR="000C3259" w:rsidRDefault="000C3259" w:rsidP="000C3259">
            <w:pPr>
              <w:rPr>
                <w:rFonts w:ascii="Georgia" w:eastAsia="Times New Roman" w:hAnsi="Georgia" w:cs="Times New Roman"/>
              </w:rPr>
            </w:pPr>
          </w:p>
          <w:p w:rsidR="000C3259" w:rsidRDefault="000C3259" w:rsidP="000C3259">
            <w:pPr>
              <w:rPr>
                <w:rFonts w:ascii="Georgia" w:hAnsi="Georgia"/>
              </w:rPr>
            </w:pPr>
            <w:r>
              <w:rPr>
                <w:rFonts w:ascii="Georgia" w:eastAsia="Times New Roman" w:hAnsi="Georgia" w:cs="Times New Roman"/>
              </w:rPr>
              <w:t>Wen trifft es dabei besonders? Massiv behindert werden</w:t>
            </w:r>
            <w:r w:rsidRPr="007E31FC">
              <w:rPr>
                <w:rFonts w:ascii="Georgia" w:hAnsi="Georgia"/>
              </w:rPr>
              <w:t xml:space="preserve"> gerade die</w:t>
            </w:r>
            <w:r>
              <w:rPr>
                <w:rFonts w:ascii="Georgia" w:hAnsi="Georgia"/>
              </w:rPr>
              <w:t>jenigen</w:t>
            </w:r>
            <w:r w:rsidRPr="007E31FC">
              <w:rPr>
                <w:rFonts w:ascii="Georgia" w:hAnsi="Georgia"/>
              </w:rPr>
              <w:t xml:space="preserve"> Me</w:t>
            </w:r>
            <w:r w:rsidRPr="007E31FC">
              <w:rPr>
                <w:rFonts w:ascii="Georgia" w:hAnsi="Georgia"/>
              </w:rPr>
              <w:t>n</w:t>
            </w:r>
            <w:r w:rsidRPr="007E31FC">
              <w:rPr>
                <w:rFonts w:ascii="Georgia" w:hAnsi="Georgia"/>
              </w:rPr>
              <w:t>schen und Organisationen, die sich für gerechte Verhältnisse und für die Rechte der Schwachen und Ausgegrenzten einsetzen</w:t>
            </w:r>
            <w:r>
              <w:rPr>
                <w:rFonts w:ascii="Georgia" w:hAnsi="Georgia"/>
              </w:rPr>
              <w:t xml:space="preserve">. </w:t>
            </w:r>
            <w:r w:rsidRPr="007E31FC">
              <w:rPr>
                <w:rFonts w:ascii="Georgia" w:eastAsia="Times New Roman" w:hAnsi="Georgia" w:cs="Times New Roman"/>
              </w:rPr>
              <w:t>Besonders gefährdet sind Mensche</w:t>
            </w:r>
            <w:r w:rsidRPr="007E31FC">
              <w:rPr>
                <w:rFonts w:ascii="Georgia" w:eastAsia="Times New Roman" w:hAnsi="Georgia" w:cs="Times New Roman"/>
              </w:rPr>
              <w:t>n</w:t>
            </w:r>
            <w:r w:rsidRPr="007E31FC">
              <w:rPr>
                <w:rFonts w:ascii="Georgia" w:eastAsia="Times New Roman" w:hAnsi="Georgia" w:cs="Times New Roman"/>
              </w:rPr>
              <w:t>rechtsverteidigerinnnen und Menschenrechtsverteidiger – besonders auch Fraue</w:t>
            </w:r>
            <w:r w:rsidRPr="007E31FC">
              <w:rPr>
                <w:rFonts w:ascii="Georgia" w:eastAsia="Times New Roman" w:hAnsi="Georgia" w:cs="Times New Roman"/>
              </w:rPr>
              <w:t>n</w:t>
            </w:r>
            <w:r w:rsidRPr="007E31FC">
              <w:rPr>
                <w:rFonts w:ascii="Georgia" w:eastAsia="Times New Roman" w:hAnsi="Georgia" w:cs="Times New Roman"/>
              </w:rPr>
              <w:t>rechtsakti</w:t>
            </w:r>
            <w:r>
              <w:rPr>
                <w:rFonts w:ascii="Georgia" w:eastAsia="Times New Roman" w:hAnsi="Georgia" w:cs="Times New Roman"/>
              </w:rPr>
              <w:t>vistinnen</w:t>
            </w:r>
            <w:r w:rsidR="009F57DB">
              <w:rPr>
                <w:rFonts w:ascii="Georgia" w:hAnsi="Georgia"/>
              </w:rPr>
              <w:t>, obwohl v</w:t>
            </w:r>
            <w:r w:rsidRPr="007E31FC">
              <w:rPr>
                <w:rFonts w:ascii="Georgia" w:hAnsi="Georgia"/>
              </w:rPr>
              <w:t>iele von ihnen international anerkannt und mit r</w:t>
            </w:r>
            <w:r w:rsidRPr="007E31FC">
              <w:rPr>
                <w:rFonts w:ascii="Georgia" w:hAnsi="Georgia"/>
              </w:rPr>
              <w:t>e</w:t>
            </w:r>
            <w:r w:rsidRPr="007E31FC">
              <w:rPr>
                <w:rFonts w:ascii="Georgia" w:hAnsi="Georgia"/>
              </w:rPr>
              <w:t>nommierten Preisen ausge</w:t>
            </w:r>
            <w:r>
              <w:rPr>
                <w:rFonts w:ascii="Georgia" w:hAnsi="Georgia"/>
              </w:rPr>
              <w:t>zeichnet</w:t>
            </w:r>
            <w:r w:rsidR="009F57DB">
              <w:rPr>
                <w:rFonts w:ascii="Georgia" w:hAnsi="Georgia"/>
              </w:rPr>
              <w:t xml:space="preserve"> sind</w:t>
            </w:r>
            <w:r>
              <w:rPr>
                <w:rFonts w:ascii="Georgia" w:hAnsi="Georgia"/>
              </w:rPr>
              <w:t>.</w:t>
            </w:r>
            <w:r w:rsidR="004F0A97">
              <w:rPr>
                <w:rFonts w:ascii="Georgia" w:hAnsi="Georgia"/>
              </w:rPr>
              <w:t xml:space="preserve"> </w:t>
            </w:r>
          </w:p>
          <w:p w:rsidR="004F0A97" w:rsidRPr="007E31FC" w:rsidRDefault="004F0A97" w:rsidP="000C3259">
            <w:pPr>
              <w:rPr>
                <w:rFonts w:ascii="Georgia" w:eastAsia="Times New Roman" w:hAnsi="Georgia" w:cs="Times New Roman"/>
              </w:rPr>
            </w:pPr>
          </w:p>
          <w:p w:rsidR="000C3259" w:rsidRDefault="000C3259" w:rsidP="000C3259">
            <w:pPr>
              <w:rPr>
                <w:rFonts w:ascii="Georgia" w:hAnsi="Georgia"/>
              </w:rPr>
            </w:pPr>
            <w:r>
              <w:rPr>
                <w:rFonts w:ascii="Georgia" w:hAnsi="Georgia"/>
              </w:rPr>
              <w:t xml:space="preserve">Diese </w:t>
            </w:r>
            <w:r w:rsidR="00DD709E">
              <w:rPr>
                <w:rFonts w:ascii="Georgia" w:hAnsi="Georgia"/>
              </w:rPr>
              <w:t xml:space="preserve">angespannte </w:t>
            </w:r>
            <w:r>
              <w:rPr>
                <w:rFonts w:ascii="Georgia" w:hAnsi="Georgia"/>
              </w:rPr>
              <w:t>Situation hat auch Auswirkungen auf die Zusa</w:t>
            </w:r>
            <w:r w:rsidRPr="007E31FC">
              <w:rPr>
                <w:rFonts w:ascii="Georgia" w:hAnsi="Georgia"/>
              </w:rPr>
              <w:t>mmenarbeit</w:t>
            </w:r>
            <w:r w:rsidR="00DD709E">
              <w:rPr>
                <w:rFonts w:ascii="Georgia" w:hAnsi="Georgia"/>
              </w:rPr>
              <w:t xml:space="preserve"> von Brot für die Welt mit seinen</w:t>
            </w:r>
            <w:r w:rsidRPr="007E31FC">
              <w:rPr>
                <w:rFonts w:ascii="Georgia" w:hAnsi="Georgia"/>
              </w:rPr>
              <w:t xml:space="preserve"> Partnerorganisatio</w:t>
            </w:r>
            <w:r>
              <w:rPr>
                <w:rFonts w:ascii="Georgia" w:hAnsi="Georgia"/>
              </w:rPr>
              <w:t>nen</w:t>
            </w:r>
            <w:r w:rsidRPr="007E31FC">
              <w:rPr>
                <w:rFonts w:ascii="Georgia" w:hAnsi="Georgia"/>
              </w:rPr>
              <w:t xml:space="preserve">. </w:t>
            </w:r>
            <w:r w:rsidR="008F24C5">
              <w:rPr>
                <w:rFonts w:ascii="Georgia" w:hAnsi="Georgia"/>
              </w:rPr>
              <w:t xml:space="preserve">Projektpartner verlieren zum Beispiel ihre </w:t>
            </w:r>
            <w:r w:rsidR="00DB66FA">
              <w:rPr>
                <w:rFonts w:ascii="Georgia" w:hAnsi="Georgia"/>
              </w:rPr>
              <w:t>Arbei</w:t>
            </w:r>
            <w:r w:rsidR="00774561">
              <w:rPr>
                <w:rFonts w:ascii="Georgia" w:hAnsi="Georgia"/>
              </w:rPr>
              <w:t>tsr</w:t>
            </w:r>
            <w:r w:rsidR="008F24C5">
              <w:rPr>
                <w:rFonts w:ascii="Georgia" w:hAnsi="Georgia"/>
              </w:rPr>
              <w:t xml:space="preserve">egistrierung oder können keine Gelder </w:t>
            </w:r>
            <w:r w:rsidR="00DB66FA">
              <w:rPr>
                <w:rFonts w:ascii="Georgia" w:hAnsi="Georgia"/>
              </w:rPr>
              <w:t xml:space="preserve">von Brot für die Welt </w:t>
            </w:r>
            <w:r w:rsidR="008F24C5">
              <w:rPr>
                <w:rFonts w:ascii="Georgia" w:hAnsi="Georgia"/>
              </w:rPr>
              <w:t>aus dem Aus</w:t>
            </w:r>
            <w:r w:rsidR="00DB66FA">
              <w:rPr>
                <w:rFonts w:ascii="Georgia" w:hAnsi="Georgia"/>
              </w:rPr>
              <w:t xml:space="preserve">land </w:t>
            </w:r>
            <w:r w:rsidR="008F24C5">
              <w:rPr>
                <w:rFonts w:ascii="Georgia" w:hAnsi="Georgia"/>
              </w:rPr>
              <w:t xml:space="preserve">erhalten, weil Projektkonten gesperrt sind. </w:t>
            </w:r>
            <w:r w:rsidRPr="007E31FC">
              <w:rPr>
                <w:rFonts w:ascii="Georgia" w:hAnsi="Georgia"/>
              </w:rPr>
              <w:t>Mitarbeitende</w:t>
            </w:r>
            <w:r w:rsidR="00DB66FA">
              <w:rPr>
                <w:rFonts w:ascii="Georgia" w:hAnsi="Georgia"/>
              </w:rPr>
              <w:t xml:space="preserve"> von Brot für die Welt</w:t>
            </w:r>
            <w:r w:rsidRPr="007E31FC">
              <w:rPr>
                <w:rFonts w:ascii="Georgia" w:hAnsi="Georgia"/>
              </w:rPr>
              <w:t xml:space="preserve"> </w:t>
            </w:r>
            <w:r w:rsidR="008F24C5">
              <w:rPr>
                <w:rFonts w:ascii="Georgia" w:hAnsi="Georgia"/>
              </w:rPr>
              <w:t xml:space="preserve">haben </w:t>
            </w:r>
            <w:r w:rsidRPr="007E31FC">
              <w:rPr>
                <w:rFonts w:ascii="Georgia" w:hAnsi="Georgia"/>
              </w:rPr>
              <w:t>Schwierigkeiten</w:t>
            </w:r>
            <w:r>
              <w:rPr>
                <w:rFonts w:ascii="Georgia" w:hAnsi="Georgia"/>
              </w:rPr>
              <w:t>,</w:t>
            </w:r>
            <w:r w:rsidRPr="007E31FC">
              <w:rPr>
                <w:rFonts w:ascii="Georgia" w:hAnsi="Georgia"/>
              </w:rPr>
              <w:t xml:space="preserve"> Visa für Projektbesuche zu</w:t>
            </w:r>
            <w:r w:rsidR="00DB66FA">
              <w:rPr>
                <w:rFonts w:ascii="Georgia" w:hAnsi="Georgia"/>
              </w:rPr>
              <w:t xml:space="preserve"> erhalten.</w:t>
            </w:r>
            <w:r w:rsidRPr="007E31FC">
              <w:rPr>
                <w:rFonts w:ascii="Georgia" w:hAnsi="Georgia"/>
              </w:rPr>
              <w:t xml:space="preserve"> </w:t>
            </w:r>
          </w:p>
          <w:p w:rsidR="008F24C5" w:rsidRDefault="008F24C5" w:rsidP="000C3259">
            <w:pPr>
              <w:rPr>
                <w:rFonts w:ascii="Georgia" w:hAnsi="Georgia"/>
              </w:rPr>
            </w:pPr>
          </w:p>
          <w:p w:rsidR="008F24C5" w:rsidRPr="007E31FC" w:rsidRDefault="00DB66FA" w:rsidP="000C3259">
            <w:pPr>
              <w:rPr>
                <w:rFonts w:ascii="Georgia" w:hAnsi="Georgia"/>
              </w:rPr>
            </w:pPr>
            <w:r>
              <w:rPr>
                <w:rFonts w:ascii="Georgia" w:hAnsi="Georgia"/>
              </w:rPr>
              <w:t>Gleichzeitig ist zu beobachten</w:t>
            </w:r>
            <w:r w:rsidR="008F24C5">
              <w:rPr>
                <w:rFonts w:ascii="Georgia" w:hAnsi="Georgia"/>
              </w:rPr>
              <w:t>, dass auch Demokratie und Menschenrechte weltweit unter Druck geraten.</w:t>
            </w:r>
            <w:r>
              <w:rPr>
                <w:rFonts w:ascii="Georgia" w:hAnsi="Georgia"/>
              </w:rPr>
              <w:t xml:space="preserve"> Nach</w:t>
            </w:r>
            <w:r w:rsidR="008F24C5">
              <w:rPr>
                <w:rFonts w:ascii="Georgia" w:hAnsi="Georgia"/>
              </w:rPr>
              <w:t>dem die Zahl der Demokratien seit den 70er Jahren bis 2012 kontinu</w:t>
            </w:r>
            <w:r>
              <w:rPr>
                <w:rFonts w:ascii="Georgia" w:hAnsi="Georgia"/>
              </w:rPr>
              <w:t>ierlich gestiegen war</w:t>
            </w:r>
            <w:r w:rsidR="008F24C5">
              <w:rPr>
                <w:rFonts w:ascii="Georgia" w:hAnsi="Georgia"/>
              </w:rPr>
              <w:t>, ist die Zahl in den letzten Jahren wieder rüc</w:t>
            </w:r>
            <w:r w:rsidR="008F24C5">
              <w:rPr>
                <w:rFonts w:ascii="Georgia" w:hAnsi="Georgia"/>
              </w:rPr>
              <w:t>k</w:t>
            </w:r>
            <w:r w:rsidR="008F24C5">
              <w:rPr>
                <w:rFonts w:ascii="Georgia" w:hAnsi="Georgia"/>
              </w:rPr>
              <w:t>läufig geworden.</w:t>
            </w:r>
          </w:p>
          <w:p w:rsidR="000C3259" w:rsidRPr="007E31FC" w:rsidRDefault="000C3259" w:rsidP="000C3259">
            <w:pPr>
              <w:rPr>
                <w:rFonts w:ascii="Georgia" w:hAnsi="Georgia"/>
              </w:rPr>
            </w:pPr>
          </w:p>
          <w:p w:rsidR="000C3259" w:rsidRDefault="000C3259" w:rsidP="000C3259">
            <w:pPr>
              <w:rPr>
                <w:rFonts w:ascii="Georgia" w:eastAsia="Times New Roman" w:hAnsi="Georgia" w:cs="Times New Roman"/>
              </w:rPr>
            </w:pPr>
            <w:r w:rsidRPr="007E31FC">
              <w:rPr>
                <w:rFonts w:ascii="Georgia" w:eastAsia="Times New Roman" w:hAnsi="Georgia" w:cs="Times New Roman"/>
              </w:rPr>
              <w:t xml:space="preserve">Das </w:t>
            </w:r>
            <w:r w:rsidR="008F24C5">
              <w:rPr>
                <w:rFonts w:ascii="Georgia" w:eastAsia="Times New Roman" w:hAnsi="Georgia" w:cs="Times New Roman"/>
              </w:rPr>
              <w:t xml:space="preserve">alles </w:t>
            </w:r>
            <w:r w:rsidRPr="007E31FC">
              <w:rPr>
                <w:rFonts w:ascii="Georgia" w:eastAsia="Times New Roman" w:hAnsi="Georgia" w:cs="Times New Roman"/>
              </w:rPr>
              <w:t>lässt Brot für die</w:t>
            </w:r>
            <w:r w:rsidR="004F0A97">
              <w:rPr>
                <w:rFonts w:ascii="Georgia" w:eastAsia="Times New Roman" w:hAnsi="Georgia" w:cs="Times New Roman"/>
              </w:rPr>
              <w:t xml:space="preserve"> Welt als Entwicklungswerk, das </w:t>
            </w:r>
            <w:r w:rsidRPr="007E31FC">
              <w:rPr>
                <w:rFonts w:ascii="Georgia" w:eastAsia="Times New Roman" w:hAnsi="Georgia" w:cs="Times New Roman"/>
              </w:rPr>
              <w:t>mit zivilgesellschaftl</w:t>
            </w:r>
            <w:r w:rsidRPr="007E31FC">
              <w:rPr>
                <w:rFonts w:ascii="Georgia" w:eastAsia="Times New Roman" w:hAnsi="Georgia" w:cs="Times New Roman"/>
              </w:rPr>
              <w:t>i</w:t>
            </w:r>
            <w:r w:rsidRPr="007E31FC">
              <w:rPr>
                <w:rFonts w:ascii="Georgia" w:eastAsia="Times New Roman" w:hAnsi="Georgia" w:cs="Times New Roman"/>
              </w:rPr>
              <w:t>chen Partnerorganisationen in mehr als 90 Ländern zusammenarbeitet, nicht unb</w:t>
            </w:r>
            <w:r w:rsidRPr="007E31FC">
              <w:rPr>
                <w:rFonts w:ascii="Georgia" w:eastAsia="Times New Roman" w:hAnsi="Georgia" w:cs="Times New Roman"/>
              </w:rPr>
              <w:t>e</w:t>
            </w:r>
            <w:r w:rsidRPr="007E31FC">
              <w:rPr>
                <w:rFonts w:ascii="Georgia" w:eastAsia="Times New Roman" w:hAnsi="Georgia" w:cs="Times New Roman"/>
              </w:rPr>
              <w:t>rührt. Denn die Stärkung der globalen Zivilgesellschaft ist ein wichtiger Schwe</w:t>
            </w:r>
            <w:r w:rsidRPr="007E31FC">
              <w:rPr>
                <w:rFonts w:ascii="Georgia" w:eastAsia="Times New Roman" w:hAnsi="Georgia" w:cs="Times New Roman"/>
              </w:rPr>
              <w:t>r</w:t>
            </w:r>
            <w:r w:rsidRPr="007E31FC">
              <w:rPr>
                <w:rFonts w:ascii="Georgia" w:eastAsia="Times New Roman" w:hAnsi="Georgia" w:cs="Times New Roman"/>
              </w:rPr>
              <w:t>punkt der Arbeit. Starke und unabhängige zivilgesellschaftliche Partnerorganisati</w:t>
            </w:r>
            <w:r w:rsidRPr="007E31FC">
              <w:rPr>
                <w:rFonts w:ascii="Georgia" w:eastAsia="Times New Roman" w:hAnsi="Georgia" w:cs="Times New Roman"/>
              </w:rPr>
              <w:t>o</w:t>
            </w:r>
            <w:r w:rsidRPr="007E31FC">
              <w:rPr>
                <w:rFonts w:ascii="Georgia" w:eastAsia="Times New Roman" w:hAnsi="Georgia" w:cs="Times New Roman"/>
              </w:rPr>
              <w:t xml:space="preserve">nen sind das kritische Gegenüber von Politik. Sie sind Motor von sozialer und nachhaltiger Entwicklung. </w:t>
            </w:r>
            <w:r w:rsidR="00EA4A3C">
              <w:rPr>
                <w:rFonts w:ascii="Georgia" w:eastAsia="Times New Roman" w:hAnsi="Georgia" w:cs="Times New Roman"/>
              </w:rPr>
              <w:t>(</w:t>
            </w:r>
            <w:r w:rsidR="001571A5">
              <w:rPr>
                <w:rFonts w:ascii="Georgia" w:eastAsia="Times New Roman" w:hAnsi="Georgia" w:cs="Times New Roman"/>
              </w:rPr>
              <w:t>Dieser Zusammenhang wird im letzten Teil des Vo</w:t>
            </w:r>
            <w:r w:rsidR="001571A5">
              <w:rPr>
                <w:rFonts w:ascii="Georgia" w:eastAsia="Times New Roman" w:hAnsi="Georgia" w:cs="Times New Roman"/>
              </w:rPr>
              <w:t>r</w:t>
            </w:r>
            <w:r w:rsidR="001571A5">
              <w:rPr>
                <w:rFonts w:ascii="Georgia" w:eastAsia="Times New Roman" w:hAnsi="Georgia" w:cs="Times New Roman"/>
              </w:rPr>
              <w:t>trags ausführlicher beleuchtet.</w:t>
            </w:r>
            <w:r w:rsidR="00EA4A3C">
              <w:rPr>
                <w:rFonts w:ascii="Georgia" w:eastAsia="Times New Roman" w:hAnsi="Georgia" w:cs="Times New Roman"/>
              </w:rPr>
              <w:t>)</w:t>
            </w:r>
          </w:p>
          <w:p w:rsidR="000C3259" w:rsidRPr="006C1BCA" w:rsidRDefault="000C3259" w:rsidP="00D232D5">
            <w:pPr>
              <w:spacing w:afterLines="40" w:after="96"/>
              <w:rPr>
                <w:rFonts w:ascii="Georgia" w:hAnsi="Georgia" w:cstheme="minorHAnsi"/>
                <w:sz w:val="20"/>
                <w:szCs w:val="20"/>
              </w:rPr>
            </w:pPr>
          </w:p>
        </w:tc>
      </w:tr>
      <w:tr w:rsidR="000C3259" w:rsidRPr="006C1BCA" w:rsidTr="00231BEE">
        <w:tc>
          <w:tcPr>
            <w:tcW w:w="959" w:type="dxa"/>
            <w:shd w:val="clear" w:color="auto" w:fill="F2F2F2" w:themeFill="background1" w:themeFillShade="F2"/>
          </w:tcPr>
          <w:p w:rsidR="000C3259" w:rsidRPr="000C3259" w:rsidRDefault="000C3259" w:rsidP="000C3259">
            <w:pPr>
              <w:pStyle w:val="Listenabsatz"/>
              <w:numPr>
                <w:ilvl w:val="0"/>
                <w:numId w:val="32"/>
              </w:numPr>
              <w:spacing w:afterLines="40" w:after="96"/>
              <w:jc w:val="center"/>
              <w:rPr>
                <w:rFonts w:ascii="Georgia" w:hAnsi="Georgia" w:cstheme="minorHAnsi"/>
                <w:sz w:val="20"/>
                <w:szCs w:val="20"/>
              </w:rPr>
            </w:pPr>
          </w:p>
        </w:tc>
        <w:tc>
          <w:tcPr>
            <w:tcW w:w="8363" w:type="dxa"/>
            <w:shd w:val="clear" w:color="auto" w:fill="F2F2F2" w:themeFill="background1" w:themeFillShade="F2"/>
          </w:tcPr>
          <w:p w:rsidR="000C3259" w:rsidRPr="006C1BCA" w:rsidRDefault="000C3259" w:rsidP="00D87576">
            <w:pPr>
              <w:rPr>
                <w:rFonts w:ascii="Georgia" w:hAnsi="Georgia" w:cstheme="minorHAnsi"/>
                <w:sz w:val="20"/>
                <w:szCs w:val="20"/>
              </w:rPr>
            </w:pPr>
            <w:r w:rsidRPr="000C3259">
              <w:rPr>
                <w:rFonts w:ascii="Georgia" w:hAnsi="Georgia"/>
                <w:b/>
              </w:rPr>
              <w:t>Übergangsfolie</w:t>
            </w:r>
            <w:r w:rsidR="00D57DE4">
              <w:rPr>
                <w:rFonts w:ascii="Georgia" w:hAnsi="Georgia"/>
                <w:b/>
              </w:rPr>
              <w:t xml:space="preserve"> – </w:t>
            </w:r>
            <w:r>
              <w:rPr>
                <w:rFonts w:ascii="Georgia" w:hAnsi="Georgia"/>
                <w:b/>
              </w:rPr>
              <w:t>Inhaltsübersicht</w:t>
            </w:r>
          </w:p>
        </w:tc>
      </w:tr>
      <w:tr w:rsidR="000C3259" w:rsidRPr="006C1BCA" w:rsidTr="00803E05">
        <w:tc>
          <w:tcPr>
            <w:tcW w:w="959" w:type="dxa"/>
          </w:tcPr>
          <w:p w:rsidR="000C3259" w:rsidRPr="000C3259" w:rsidRDefault="000C3259" w:rsidP="000C3259">
            <w:pPr>
              <w:pStyle w:val="Listenabsatz"/>
              <w:numPr>
                <w:ilvl w:val="0"/>
                <w:numId w:val="32"/>
              </w:numPr>
              <w:spacing w:afterLines="40" w:after="96"/>
              <w:jc w:val="center"/>
              <w:rPr>
                <w:rFonts w:ascii="Georgia" w:hAnsi="Georgia" w:cstheme="minorHAnsi"/>
                <w:sz w:val="20"/>
                <w:szCs w:val="20"/>
              </w:rPr>
            </w:pPr>
          </w:p>
        </w:tc>
        <w:tc>
          <w:tcPr>
            <w:tcW w:w="8363" w:type="dxa"/>
          </w:tcPr>
          <w:p w:rsidR="000C3259" w:rsidRDefault="00DD709E" w:rsidP="000C3259">
            <w:pPr>
              <w:rPr>
                <w:rFonts w:ascii="Georgia" w:hAnsi="Georgia"/>
                <w:b/>
              </w:rPr>
            </w:pPr>
            <w:r>
              <w:rPr>
                <w:rFonts w:ascii="Georgia" w:hAnsi="Georgia"/>
                <w:b/>
              </w:rPr>
              <w:t>Zivilgesellschaft – E</w:t>
            </w:r>
            <w:r w:rsidR="000C3259" w:rsidRPr="007E31FC">
              <w:rPr>
                <w:rFonts w:ascii="Georgia" w:hAnsi="Georgia"/>
                <w:b/>
              </w:rPr>
              <w:t xml:space="preserve">ine Erklärung </w:t>
            </w:r>
          </w:p>
          <w:p w:rsidR="000C3259" w:rsidRDefault="000C3259" w:rsidP="000C3259">
            <w:pPr>
              <w:rPr>
                <w:rFonts w:ascii="Georgia" w:hAnsi="Georgia"/>
              </w:rPr>
            </w:pPr>
            <w:r w:rsidRPr="007E31FC">
              <w:rPr>
                <w:rFonts w:ascii="Georgia" w:hAnsi="Georgia"/>
              </w:rPr>
              <w:t xml:space="preserve">Die Zivilgesellschaft ist der Bereich jenseits von Staat, Wirtschaft und Privatem. Hier </w:t>
            </w:r>
            <w:r>
              <w:rPr>
                <w:rFonts w:ascii="Georgia" w:hAnsi="Georgia"/>
              </w:rPr>
              <w:t>sind</w:t>
            </w:r>
            <w:r w:rsidRPr="007E31FC">
              <w:rPr>
                <w:rFonts w:ascii="Georgia" w:hAnsi="Georgia"/>
              </w:rPr>
              <w:t xml:space="preserve"> Vereinigungen und Vereine, Initiativen und Stiftungen, Nichtregierung</w:t>
            </w:r>
            <w:r w:rsidRPr="007E31FC">
              <w:rPr>
                <w:rFonts w:ascii="Georgia" w:hAnsi="Georgia"/>
              </w:rPr>
              <w:t>s</w:t>
            </w:r>
            <w:r w:rsidRPr="007E31FC">
              <w:rPr>
                <w:rFonts w:ascii="Georgia" w:hAnsi="Georgia"/>
              </w:rPr>
              <w:t>organisationen (</w:t>
            </w:r>
            <w:r w:rsidR="00774561">
              <w:rPr>
                <w:rFonts w:ascii="Georgia" w:hAnsi="Georgia"/>
              </w:rPr>
              <w:t xml:space="preserve">NRO; engl. </w:t>
            </w:r>
            <w:r w:rsidRPr="007E31FC">
              <w:rPr>
                <w:rFonts w:ascii="Georgia" w:hAnsi="Georgia"/>
              </w:rPr>
              <w:t>NGOs) und Nonprofit-Organisationen im öffentlichen Raum</w:t>
            </w:r>
            <w:r>
              <w:rPr>
                <w:rFonts w:ascii="Georgia" w:hAnsi="Georgia"/>
              </w:rPr>
              <w:t xml:space="preserve"> </w:t>
            </w:r>
            <w:r w:rsidR="008F24C5">
              <w:rPr>
                <w:rFonts w:ascii="Georgia" w:hAnsi="Georgia"/>
              </w:rPr>
              <w:t xml:space="preserve">für das Gemeinwohl </w:t>
            </w:r>
            <w:r>
              <w:rPr>
                <w:rFonts w:ascii="Georgia" w:hAnsi="Georgia"/>
              </w:rPr>
              <w:t>aktiv</w:t>
            </w:r>
            <w:r w:rsidRPr="007E31FC">
              <w:rPr>
                <w:rFonts w:ascii="Georgia" w:hAnsi="Georgia"/>
              </w:rPr>
              <w:t>. Neben verfassten Organisationen gehören auch informelle Zirkel oder soziale Be</w:t>
            </w:r>
            <w:r>
              <w:rPr>
                <w:rFonts w:ascii="Georgia" w:hAnsi="Georgia"/>
              </w:rPr>
              <w:t>wegungen zur Zivilgesellschaft. Voraussetzung für die Aktivitäten von Zivilgesellschaft sind</w:t>
            </w:r>
            <w:r w:rsidRPr="007E31FC">
              <w:rPr>
                <w:rFonts w:ascii="Georgia" w:hAnsi="Georgia"/>
              </w:rPr>
              <w:t xml:space="preserve"> individuelle und kollektive Freiheiten</w:t>
            </w:r>
            <w:r>
              <w:rPr>
                <w:rFonts w:ascii="Georgia" w:hAnsi="Georgia"/>
              </w:rPr>
              <w:t>,</w:t>
            </w:r>
            <w:r w:rsidRPr="007E31FC">
              <w:rPr>
                <w:rFonts w:ascii="Georgia" w:hAnsi="Georgia"/>
              </w:rPr>
              <w:t xml:space="preserve"> wie die Versammlungs- und Vereinigungsfreiheit</w:t>
            </w:r>
            <w:r>
              <w:rPr>
                <w:rFonts w:ascii="Georgia" w:hAnsi="Georgia"/>
              </w:rPr>
              <w:t xml:space="preserve">. Sie müssen </w:t>
            </w:r>
            <w:r w:rsidRPr="007E31FC">
              <w:rPr>
                <w:rFonts w:ascii="Georgia" w:hAnsi="Georgia"/>
              </w:rPr>
              <w:t>vom Staat eingeräumt werden und der Staat sollte das Engagement aktiv ermöglichen. Zivilgesellschaft definiert sich dadurch, dass sie gesellschaftliche Werte  wie Gewaltfreiheit, Me</w:t>
            </w:r>
            <w:r w:rsidRPr="007E31FC">
              <w:rPr>
                <w:rFonts w:ascii="Georgia" w:hAnsi="Georgia"/>
              </w:rPr>
              <w:t>n</w:t>
            </w:r>
            <w:r w:rsidRPr="007E31FC">
              <w:rPr>
                <w:rFonts w:ascii="Georgia" w:hAnsi="Georgia"/>
              </w:rPr>
              <w:t xml:space="preserve">schenwürde, Rechtstaatlichkeit oder demokratische Partizipation teilt. So sieht es </w:t>
            </w:r>
            <w:r w:rsidRPr="007E31FC">
              <w:rPr>
                <w:rFonts w:ascii="Georgia" w:hAnsi="Georgia"/>
              </w:rPr>
              <w:lastRenderedPageBreak/>
              <w:t>das Zentrum für Zivilgesellschaftliche Entwick</w:t>
            </w:r>
            <w:r>
              <w:rPr>
                <w:rFonts w:ascii="Georgia" w:hAnsi="Georgia"/>
              </w:rPr>
              <w:t>lung (ZZE) –</w:t>
            </w:r>
            <w:r w:rsidRPr="007E31FC">
              <w:rPr>
                <w:rFonts w:ascii="Georgia" w:hAnsi="Georgia"/>
              </w:rPr>
              <w:t xml:space="preserve"> Brot für die Welt schließt sich die</w:t>
            </w:r>
            <w:r>
              <w:rPr>
                <w:rFonts w:ascii="Georgia" w:hAnsi="Georgia"/>
              </w:rPr>
              <w:t xml:space="preserve">sem Verständnis an. </w:t>
            </w:r>
          </w:p>
          <w:p w:rsidR="000C3259" w:rsidRPr="006C1BCA" w:rsidRDefault="000C3259" w:rsidP="00D232D5">
            <w:pPr>
              <w:spacing w:afterLines="40" w:after="96"/>
              <w:rPr>
                <w:rFonts w:ascii="Georgia" w:hAnsi="Georgia" w:cstheme="minorHAnsi"/>
                <w:sz w:val="20"/>
                <w:szCs w:val="20"/>
              </w:rPr>
            </w:pPr>
          </w:p>
        </w:tc>
      </w:tr>
      <w:tr w:rsidR="000C3259" w:rsidRPr="006C1BCA" w:rsidTr="00231BEE">
        <w:tc>
          <w:tcPr>
            <w:tcW w:w="959" w:type="dxa"/>
            <w:shd w:val="clear" w:color="auto" w:fill="F2F2F2" w:themeFill="background1" w:themeFillShade="F2"/>
          </w:tcPr>
          <w:p w:rsidR="000C3259" w:rsidRPr="000C3259" w:rsidRDefault="000C3259" w:rsidP="000C3259">
            <w:pPr>
              <w:pStyle w:val="Listenabsatz"/>
              <w:numPr>
                <w:ilvl w:val="0"/>
                <w:numId w:val="32"/>
              </w:numPr>
              <w:spacing w:afterLines="40" w:after="96"/>
              <w:jc w:val="center"/>
              <w:rPr>
                <w:rFonts w:ascii="Georgia" w:hAnsi="Georgia" w:cstheme="minorHAnsi"/>
                <w:sz w:val="20"/>
                <w:szCs w:val="20"/>
              </w:rPr>
            </w:pPr>
          </w:p>
        </w:tc>
        <w:tc>
          <w:tcPr>
            <w:tcW w:w="8363" w:type="dxa"/>
            <w:shd w:val="clear" w:color="auto" w:fill="F2F2F2" w:themeFill="background1" w:themeFillShade="F2"/>
          </w:tcPr>
          <w:p w:rsidR="00D57DE4" w:rsidRPr="006C1BCA" w:rsidRDefault="000C3259" w:rsidP="00D87576">
            <w:pPr>
              <w:rPr>
                <w:rFonts w:ascii="Georgia" w:hAnsi="Georgia" w:cstheme="minorHAnsi"/>
                <w:sz w:val="20"/>
                <w:szCs w:val="20"/>
              </w:rPr>
            </w:pPr>
            <w:r w:rsidRPr="000C3259">
              <w:rPr>
                <w:rFonts w:ascii="Georgia" w:eastAsia="Times New Roman" w:hAnsi="Georgia" w:cs="Times New Roman"/>
                <w:b/>
              </w:rPr>
              <w:t>Übergangsfolie</w:t>
            </w:r>
            <w:r w:rsidR="00D57DE4">
              <w:rPr>
                <w:rFonts w:ascii="Georgia" w:eastAsia="Times New Roman" w:hAnsi="Georgia" w:cs="Times New Roman"/>
                <w:b/>
              </w:rPr>
              <w:t xml:space="preserve"> </w:t>
            </w:r>
            <w:r w:rsidR="00D57DE4">
              <w:rPr>
                <w:rFonts w:ascii="Georgia" w:hAnsi="Georgia"/>
                <w:b/>
              </w:rPr>
              <w:t xml:space="preserve"> – </w:t>
            </w:r>
            <w:r w:rsidR="00D57DE4">
              <w:rPr>
                <w:rFonts w:ascii="Georgia" w:eastAsia="Times New Roman" w:hAnsi="Georgia" w:cs="Times New Roman"/>
                <w:b/>
              </w:rPr>
              <w:t xml:space="preserve"> </w:t>
            </w:r>
            <w:r w:rsidRPr="007E31FC">
              <w:rPr>
                <w:rFonts w:ascii="Georgia" w:eastAsia="Times New Roman" w:hAnsi="Georgia" w:cs="Times New Roman"/>
                <w:b/>
              </w:rPr>
              <w:t>Zur weltweiten Lage der Zivilgesellschaft</w:t>
            </w:r>
            <w:r>
              <w:rPr>
                <w:rFonts w:ascii="Georgia" w:eastAsia="Times New Roman" w:hAnsi="Georgia" w:cs="Times New Roman"/>
                <w:b/>
              </w:rPr>
              <w:t xml:space="preserve"> </w:t>
            </w:r>
          </w:p>
        </w:tc>
      </w:tr>
      <w:tr w:rsidR="003B5EB9" w:rsidRPr="006C1BCA" w:rsidTr="00803E05">
        <w:tc>
          <w:tcPr>
            <w:tcW w:w="959" w:type="dxa"/>
          </w:tcPr>
          <w:p w:rsidR="003B5EB9" w:rsidRPr="000C3259" w:rsidRDefault="003B5EB9" w:rsidP="000C3259">
            <w:pPr>
              <w:pStyle w:val="Listenabsatz"/>
              <w:numPr>
                <w:ilvl w:val="0"/>
                <w:numId w:val="32"/>
              </w:numPr>
              <w:spacing w:afterLines="40" w:after="96"/>
              <w:jc w:val="center"/>
              <w:rPr>
                <w:rFonts w:ascii="Georgia" w:hAnsi="Georgia" w:cstheme="minorHAnsi"/>
                <w:sz w:val="20"/>
                <w:szCs w:val="20"/>
              </w:rPr>
            </w:pPr>
          </w:p>
        </w:tc>
        <w:tc>
          <w:tcPr>
            <w:tcW w:w="8363" w:type="dxa"/>
          </w:tcPr>
          <w:p w:rsidR="003B5EB9" w:rsidRPr="003B5EB9" w:rsidRDefault="003B5EB9" w:rsidP="003B5EB9">
            <w:pPr>
              <w:rPr>
                <w:rFonts w:ascii="Georgia" w:eastAsia="Times New Roman" w:hAnsi="Georgia" w:cs="Times New Roman"/>
                <w:b/>
              </w:rPr>
            </w:pPr>
            <w:r w:rsidRPr="003B5EB9">
              <w:rPr>
                <w:rFonts w:ascii="Georgia" w:eastAsia="Times New Roman" w:hAnsi="Georgia" w:cs="Times New Roman"/>
                <w:b/>
              </w:rPr>
              <w:t>Der CIVICUS-Monitor</w:t>
            </w:r>
          </w:p>
          <w:p w:rsidR="003B5EB9" w:rsidRPr="007E31FC" w:rsidRDefault="003B5EB9" w:rsidP="003B5EB9">
            <w:pPr>
              <w:rPr>
                <w:rFonts w:ascii="Georgia" w:eastAsia="Times New Roman" w:hAnsi="Georgia" w:cs="Times New Roman"/>
              </w:rPr>
            </w:pPr>
            <w:r>
              <w:rPr>
                <w:rFonts w:ascii="Georgia" w:eastAsia="Times New Roman" w:hAnsi="Georgia" w:cs="Times New Roman"/>
              </w:rPr>
              <w:t>Der Atlas der Zivilgesellschaft</w:t>
            </w:r>
            <w:r w:rsidRPr="007E31FC">
              <w:rPr>
                <w:rFonts w:ascii="Georgia" w:eastAsia="Times New Roman" w:hAnsi="Georgia" w:cs="Times New Roman"/>
              </w:rPr>
              <w:t xml:space="preserve"> beleuchtet die Aktionsräume</w:t>
            </w:r>
            <w:r>
              <w:rPr>
                <w:rFonts w:ascii="Georgia" w:eastAsia="Times New Roman" w:hAnsi="Georgia" w:cs="Times New Roman"/>
              </w:rPr>
              <w:t xml:space="preserve"> (engl. Civic Space) und die Einengung (engl. Shrinking Space)</w:t>
            </w:r>
            <w:r w:rsidRPr="007E31FC">
              <w:rPr>
                <w:rFonts w:ascii="Georgia" w:eastAsia="Times New Roman" w:hAnsi="Georgia" w:cs="Times New Roman"/>
              </w:rPr>
              <w:t xml:space="preserve"> der Zivilgesellschaft</w:t>
            </w:r>
            <w:r>
              <w:rPr>
                <w:rFonts w:ascii="Georgia" w:eastAsia="Times New Roman" w:hAnsi="Georgia" w:cs="Times New Roman"/>
              </w:rPr>
              <w:t xml:space="preserve"> </w:t>
            </w:r>
            <w:r w:rsidRPr="007E31FC">
              <w:rPr>
                <w:rFonts w:ascii="Georgia" w:eastAsia="Times New Roman" w:hAnsi="Georgia" w:cs="Times New Roman"/>
              </w:rPr>
              <w:t xml:space="preserve">weltweit und bewertet sie. </w:t>
            </w:r>
            <w:r>
              <w:rPr>
                <w:rFonts w:ascii="Georgia" w:eastAsia="Times New Roman" w:hAnsi="Georgia" w:cs="Times New Roman"/>
              </w:rPr>
              <w:t xml:space="preserve">Er </w:t>
            </w:r>
            <w:r w:rsidRPr="007E31FC">
              <w:rPr>
                <w:rFonts w:ascii="Georgia" w:eastAsia="Times New Roman" w:hAnsi="Georgia" w:cs="Times New Roman"/>
              </w:rPr>
              <w:t>stützt sich auf Daten von CIVICUS, der Weltallianz zur Bürgerbeteiligung mit Sitz in Südafrika. CIVICUS veröffentlicht laufend Informationen und Analysen zum Grad der Freiheit der Zivilgesellschaft in 195 Ländern.</w:t>
            </w:r>
            <w:r w:rsidRPr="007E31FC">
              <w:rPr>
                <w:rFonts w:ascii="Georgia" w:hAnsi="Georgia" w:cs="GalaxieCopernicus-Book"/>
              </w:rPr>
              <w:t xml:space="preserve"> Rund zwei </w:t>
            </w:r>
            <w:r>
              <w:rPr>
                <w:rFonts w:ascii="Georgia" w:hAnsi="Georgia" w:cs="GalaxieCopernicus-Book"/>
              </w:rPr>
              <w:t>Dutzend Analysten werten kontinuierlich</w:t>
            </w:r>
            <w:r w:rsidRPr="007E31FC">
              <w:rPr>
                <w:rFonts w:ascii="Georgia" w:hAnsi="Georgia" w:cs="GalaxieCopernicus-Book"/>
              </w:rPr>
              <w:t xml:space="preserve"> Berichte von hunderten lokalen NGOs und zahlre</w:t>
            </w:r>
            <w:r w:rsidRPr="007E31FC">
              <w:rPr>
                <w:rFonts w:ascii="Georgia" w:hAnsi="Georgia" w:cs="GalaxieCopernicus-Book"/>
              </w:rPr>
              <w:t>i</w:t>
            </w:r>
            <w:r w:rsidRPr="007E31FC">
              <w:rPr>
                <w:rFonts w:ascii="Georgia" w:hAnsi="Georgia" w:cs="GalaxieCopernicus-Book"/>
              </w:rPr>
              <w:t xml:space="preserve">chen internationalen Partnerorganisationen sowie öffentliche Quellen aus. Die Quellen werden in einem standardisierten Verfahren evaluiert und die Ergebnisse von externen Experten und Expertinnen geprüft. </w:t>
            </w:r>
          </w:p>
          <w:p w:rsidR="003B5EB9" w:rsidRPr="001C7B6F" w:rsidRDefault="003B5EB9" w:rsidP="000C3259">
            <w:pPr>
              <w:rPr>
                <w:rFonts w:ascii="Georgia" w:eastAsia="Times New Roman" w:hAnsi="Georgia" w:cs="Times New Roman"/>
                <w:b/>
              </w:rPr>
            </w:pPr>
          </w:p>
        </w:tc>
      </w:tr>
      <w:tr w:rsidR="000C3259" w:rsidRPr="006C1BCA" w:rsidTr="00803E05">
        <w:tc>
          <w:tcPr>
            <w:tcW w:w="959" w:type="dxa"/>
          </w:tcPr>
          <w:p w:rsidR="000C3259" w:rsidRPr="000C3259" w:rsidRDefault="000C3259" w:rsidP="000C3259">
            <w:pPr>
              <w:pStyle w:val="Listenabsatz"/>
              <w:numPr>
                <w:ilvl w:val="0"/>
                <w:numId w:val="32"/>
              </w:numPr>
              <w:spacing w:afterLines="40" w:after="96"/>
              <w:jc w:val="center"/>
              <w:rPr>
                <w:rFonts w:ascii="Georgia" w:hAnsi="Georgia" w:cstheme="minorHAnsi"/>
                <w:sz w:val="20"/>
                <w:szCs w:val="20"/>
              </w:rPr>
            </w:pPr>
          </w:p>
        </w:tc>
        <w:tc>
          <w:tcPr>
            <w:tcW w:w="8363" w:type="dxa"/>
          </w:tcPr>
          <w:p w:rsidR="000C3259" w:rsidRPr="007E31FC" w:rsidRDefault="008000B0" w:rsidP="000C3259">
            <w:pPr>
              <w:rPr>
                <w:rFonts w:ascii="Georgia" w:eastAsia="Times New Roman" w:hAnsi="Georgia" w:cs="Times New Roman"/>
                <w:b/>
              </w:rPr>
            </w:pPr>
            <w:r>
              <w:rPr>
                <w:rFonts w:ascii="Georgia" w:eastAsia="Times New Roman" w:hAnsi="Georgia" w:cs="Times New Roman"/>
                <w:b/>
              </w:rPr>
              <w:t>CIVICUS-Einstufungen</w:t>
            </w:r>
          </w:p>
          <w:p w:rsidR="000C3259" w:rsidRPr="007E31FC" w:rsidRDefault="000C3259" w:rsidP="000C3259">
            <w:pPr>
              <w:rPr>
                <w:rFonts w:ascii="Georgia" w:eastAsia="Times New Roman" w:hAnsi="Georgia" w:cs="Times New Roman"/>
              </w:rPr>
            </w:pPr>
            <w:r w:rsidRPr="007E31FC">
              <w:rPr>
                <w:rFonts w:ascii="Georgia" w:eastAsia="Times New Roman" w:hAnsi="Georgia" w:cs="Times New Roman"/>
              </w:rPr>
              <w:t>CIVICUS teilt den Grad der Freiheit in fünf Stufen ein: offen, eingeengt, beschränkt, unterdrückt und geschlossen.</w:t>
            </w:r>
          </w:p>
          <w:p w:rsidR="000C3259" w:rsidRPr="00DD709E" w:rsidRDefault="000C3259" w:rsidP="000C3259">
            <w:pPr>
              <w:pStyle w:val="Listenabsatz"/>
              <w:numPr>
                <w:ilvl w:val="0"/>
                <w:numId w:val="10"/>
              </w:numPr>
              <w:autoSpaceDE w:val="0"/>
              <w:autoSpaceDN w:val="0"/>
              <w:adjustRightInd w:val="0"/>
              <w:rPr>
                <w:rFonts w:ascii="Georgia" w:hAnsi="Georgia" w:cs="GalaxieCopernicus-Book"/>
              </w:rPr>
            </w:pPr>
            <w:r w:rsidRPr="00DD709E">
              <w:rPr>
                <w:rFonts w:ascii="Georgia" w:hAnsi="Georgia" w:cs="GalaxieCopernicus-Book"/>
                <w:b/>
              </w:rPr>
              <w:t>Offen</w:t>
            </w:r>
            <w:r w:rsidR="00803E05">
              <w:rPr>
                <w:rFonts w:ascii="Georgia" w:hAnsi="Georgia" w:cs="GalaxieCopernicus-Book"/>
              </w:rPr>
              <w:t xml:space="preserve"> </w:t>
            </w:r>
            <w:r w:rsidR="00803E05">
              <w:rPr>
                <w:rFonts w:ascii="Georgia" w:hAnsi="Georgia" w:cs="GalaxieCopernicus-Book"/>
              </w:rPr>
              <w:softHyphen/>
            </w:r>
            <w:r w:rsidRPr="00DD709E">
              <w:rPr>
                <w:rFonts w:ascii="Georgia" w:hAnsi="Georgia" w:cs="GalaxieCopernicus-Book"/>
              </w:rPr>
              <w:t>Der Staat ermöglicht und sichert allen Menschen zivilgesellschaftl</w:t>
            </w:r>
            <w:r w:rsidRPr="00DD709E">
              <w:rPr>
                <w:rFonts w:ascii="Georgia" w:hAnsi="Georgia" w:cs="GalaxieCopernicus-Book"/>
              </w:rPr>
              <w:t>i</w:t>
            </w:r>
            <w:r w:rsidRPr="00DD709E">
              <w:rPr>
                <w:rFonts w:ascii="Georgia" w:hAnsi="Georgia" w:cs="GalaxieCopernicus-Book"/>
              </w:rPr>
              <w:t>che</w:t>
            </w:r>
            <w:r w:rsidR="00DD709E" w:rsidRPr="00DD709E">
              <w:rPr>
                <w:rFonts w:ascii="Georgia" w:hAnsi="Georgia" w:cs="GalaxieCopernicus-Book"/>
              </w:rPr>
              <w:t xml:space="preserve"> </w:t>
            </w:r>
            <w:r w:rsidRPr="00DD709E">
              <w:rPr>
                <w:rFonts w:ascii="Georgia" w:hAnsi="Georgia" w:cs="GalaxieCopernicus-Book"/>
              </w:rPr>
              <w:t>Freiheiten. Es ist ihnen ohne rechtliche oder praktische Hürden mö</w:t>
            </w:r>
            <w:r w:rsidRPr="00DD709E">
              <w:rPr>
                <w:rFonts w:ascii="Georgia" w:hAnsi="Georgia" w:cs="GalaxieCopernicus-Book"/>
              </w:rPr>
              <w:t>g</w:t>
            </w:r>
            <w:r w:rsidRPr="00DD709E">
              <w:rPr>
                <w:rFonts w:ascii="Georgia" w:hAnsi="Georgia" w:cs="GalaxieCopernicus-Book"/>
              </w:rPr>
              <w:t>lich, Vereinigungen zu bilden, im öffentlichen Raum Demonstrationen a</w:t>
            </w:r>
            <w:r w:rsidRPr="00DD709E">
              <w:rPr>
                <w:rFonts w:ascii="Georgia" w:hAnsi="Georgia" w:cs="GalaxieCopernicus-Book"/>
              </w:rPr>
              <w:t>b</w:t>
            </w:r>
            <w:r w:rsidRPr="00DD709E">
              <w:rPr>
                <w:rFonts w:ascii="Georgia" w:hAnsi="Georgia" w:cs="GalaxieCopernicus-Book"/>
              </w:rPr>
              <w:t>zuhalten und Informationen zu erhalten und zu verbreiten.</w:t>
            </w:r>
          </w:p>
          <w:p w:rsidR="000C3259" w:rsidRPr="007E31FC" w:rsidRDefault="000C3259" w:rsidP="000C3259">
            <w:pPr>
              <w:pStyle w:val="Listenabsatz"/>
              <w:numPr>
                <w:ilvl w:val="0"/>
                <w:numId w:val="10"/>
              </w:numPr>
              <w:autoSpaceDE w:val="0"/>
              <w:autoSpaceDN w:val="0"/>
              <w:adjustRightInd w:val="0"/>
              <w:rPr>
                <w:rFonts w:ascii="Georgia" w:hAnsi="Georgia" w:cs="GalaxieCopernicus-Book"/>
              </w:rPr>
            </w:pPr>
            <w:r w:rsidRPr="007E31FC">
              <w:rPr>
                <w:rFonts w:ascii="Georgia" w:hAnsi="Georgia" w:cs="GalaxieCopernicus-Book"/>
                <w:b/>
              </w:rPr>
              <w:t>Eingeengt</w:t>
            </w:r>
            <w:r w:rsidR="00803E05">
              <w:rPr>
                <w:rFonts w:ascii="Georgia" w:hAnsi="Georgia" w:cs="GalaxieCopernicus-Book"/>
              </w:rPr>
              <w:t xml:space="preserve"> </w:t>
            </w:r>
            <w:r w:rsidRPr="007E31FC">
              <w:rPr>
                <w:rFonts w:ascii="Georgia" w:hAnsi="Georgia" w:cs="GalaxieCopernicus-Book"/>
              </w:rPr>
              <w:t>Einzelpersonen und zivilgesellschaftlichen Organisationen ist es überwiegend gestattet, ihre Rechte zur Vereinigungs-, Versammlungs- und Meinungsfreiheit auszuüben. Trotzdem kommen Verletzungen dieser Rec</w:t>
            </w:r>
            <w:r w:rsidRPr="007E31FC">
              <w:rPr>
                <w:rFonts w:ascii="Georgia" w:hAnsi="Georgia" w:cs="GalaxieCopernicus-Book"/>
              </w:rPr>
              <w:t>h</w:t>
            </w:r>
            <w:r w:rsidRPr="007E31FC">
              <w:rPr>
                <w:rFonts w:ascii="Georgia" w:hAnsi="Georgia" w:cs="GalaxieCopernicus-Book"/>
              </w:rPr>
              <w:t>te vor.</w:t>
            </w:r>
          </w:p>
          <w:p w:rsidR="000C3259" w:rsidRPr="007E31FC" w:rsidRDefault="000C3259" w:rsidP="000C3259">
            <w:pPr>
              <w:pStyle w:val="Listenabsatz"/>
              <w:numPr>
                <w:ilvl w:val="0"/>
                <w:numId w:val="10"/>
              </w:numPr>
              <w:autoSpaceDE w:val="0"/>
              <w:autoSpaceDN w:val="0"/>
              <w:adjustRightInd w:val="0"/>
              <w:rPr>
                <w:rFonts w:ascii="Georgia" w:hAnsi="Georgia" w:cs="GalaxieCopernicus-Book"/>
              </w:rPr>
            </w:pPr>
            <w:r w:rsidRPr="007E31FC">
              <w:rPr>
                <w:rFonts w:ascii="Georgia" w:hAnsi="Georgia" w:cs="GalaxieCopernicus-Book"/>
                <w:b/>
              </w:rPr>
              <w:t>Beschränkt</w:t>
            </w:r>
            <w:r>
              <w:rPr>
                <w:rFonts w:ascii="Georgia" w:hAnsi="Georgia" w:cs="GalaxieCopernicus-Book"/>
                <w:b/>
              </w:rPr>
              <w:t xml:space="preserve"> </w:t>
            </w:r>
            <w:r w:rsidRPr="007E31FC">
              <w:rPr>
                <w:rFonts w:ascii="Georgia" w:hAnsi="Georgia" w:cs="GalaxieCopernicus-Book"/>
              </w:rPr>
              <w:t>Eine freie Grundrechtsentfaltung wird von den Regierenden durch eine Kombination aus rechtlichen und praktischen Einschränkungen behindert. Zivilgesellschaftliche Organisationen existieren zwar, staatliche Stellen versuchen aber, sie zu zersetzen.</w:t>
            </w:r>
          </w:p>
          <w:p w:rsidR="000C3259" w:rsidRPr="007E31FC" w:rsidRDefault="000C3259" w:rsidP="000C3259">
            <w:pPr>
              <w:pStyle w:val="Listenabsatz"/>
              <w:numPr>
                <w:ilvl w:val="0"/>
                <w:numId w:val="10"/>
              </w:numPr>
              <w:autoSpaceDE w:val="0"/>
              <w:autoSpaceDN w:val="0"/>
              <w:adjustRightInd w:val="0"/>
              <w:rPr>
                <w:rFonts w:ascii="Georgia" w:hAnsi="Georgia" w:cs="GalaxieCopernicus-Book"/>
              </w:rPr>
            </w:pPr>
            <w:r w:rsidRPr="007E31FC">
              <w:rPr>
                <w:rFonts w:ascii="Georgia" w:hAnsi="Georgia" w:cs="GalaxieCopernicus-Book"/>
                <w:b/>
              </w:rPr>
              <w:t>Unterdrückt</w:t>
            </w:r>
            <w:r w:rsidR="00803E05">
              <w:rPr>
                <w:rFonts w:ascii="Georgia" w:hAnsi="Georgia" w:cs="GalaxieCopernicus-Book"/>
              </w:rPr>
              <w:t xml:space="preserve"> </w:t>
            </w:r>
            <w:r w:rsidRPr="007E31FC">
              <w:rPr>
                <w:rFonts w:ascii="Georgia" w:hAnsi="Georgia" w:cs="GalaxieCopernicus-Book"/>
              </w:rPr>
              <w:t>Der zivilgesellschaftliche Raum ist stark eingeschränkt. Akt</w:t>
            </w:r>
            <w:r w:rsidRPr="007E31FC">
              <w:rPr>
                <w:rFonts w:ascii="Georgia" w:hAnsi="Georgia" w:cs="GalaxieCopernicus-Book"/>
              </w:rPr>
              <w:t>i</w:t>
            </w:r>
            <w:r w:rsidRPr="007E31FC">
              <w:rPr>
                <w:rFonts w:ascii="Georgia" w:hAnsi="Georgia" w:cs="GalaxieCopernicus-Book"/>
              </w:rPr>
              <w:t>visten und Aktivistinnen, die diejenigen an der Macht kritisieren, riskieren es, überwacht, drangsaliert, eingeschüchtert, inhaftiert, verletzt oder sogar getötet zu werden.</w:t>
            </w:r>
          </w:p>
          <w:p w:rsidR="000C3259" w:rsidRPr="00DD709E" w:rsidRDefault="000C3259" w:rsidP="000C3259">
            <w:pPr>
              <w:pStyle w:val="Listenabsatz"/>
              <w:numPr>
                <w:ilvl w:val="0"/>
                <w:numId w:val="10"/>
              </w:numPr>
              <w:autoSpaceDE w:val="0"/>
              <w:autoSpaceDN w:val="0"/>
              <w:adjustRightInd w:val="0"/>
              <w:rPr>
                <w:rFonts w:ascii="Georgia" w:hAnsi="Georgia" w:cs="GalaxieCopernicus-Book"/>
              </w:rPr>
            </w:pPr>
            <w:r w:rsidRPr="00DD709E">
              <w:rPr>
                <w:rFonts w:ascii="Georgia" w:hAnsi="Georgia" w:cs="GalaxieCopernicus-Book"/>
                <w:b/>
              </w:rPr>
              <w:t>Geschlossen</w:t>
            </w:r>
            <w:r w:rsidR="00803E05">
              <w:rPr>
                <w:rFonts w:ascii="Georgia" w:hAnsi="Georgia" w:cs="GalaxieCopernicus-Book"/>
              </w:rPr>
              <w:t xml:space="preserve"> </w:t>
            </w:r>
            <w:r w:rsidRPr="00DD709E">
              <w:rPr>
                <w:rFonts w:ascii="Georgia" w:hAnsi="Georgia" w:cs="GalaxieCopernicus-Book"/>
              </w:rPr>
              <w:t>Der zivilgesellschaftliche Raum ist – in rechtlicher und pra</w:t>
            </w:r>
            <w:r w:rsidRPr="00DD709E">
              <w:rPr>
                <w:rFonts w:ascii="Georgia" w:hAnsi="Georgia" w:cs="GalaxieCopernicus-Book"/>
              </w:rPr>
              <w:t>k</w:t>
            </w:r>
            <w:r w:rsidRPr="00DD709E">
              <w:rPr>
                <w:rFonts w:ascii="Georgia" w:hAnsi="Georgia" w:cs="GalaxieCopernicus-Book"/>
              </w:rPr>
              <w:t>tischer Hinsicht – komplett geschlossen. Es herrscht eine Atmosphäre der Furcht, in der staatliche und mächtige nicht-staatliche Akteure ungestraft davonkommen, wenn sie Menschen für die Wahrnehmung ihrer Verein</w:t>
            </w:r>
            <w:r w:rsidRPr="00DD709E">
              <w:rPr>
                <w:rFonts w:ascii="Georgia" w:hAnsi="Georgia" w:cs="GalaxieCopernicus-Book"/>
              </w:rPr>
              <w:t>i</w:t>
            </w:r>
            <w:r w:rsidRPr="00DD709E">
              <w:rPr>
                <w:rFonts w:ascii="Georgia" w:hAnsi="Georgia" w:cs="GalaxieCopernicus-Book"/>
              </w:rPr>
              <w:t>gungs-, Versammlungs- und Meinungsfreiheiten inhaftieren, körperlich misshandeln oder töten. Jegliche Kritik am herrschenden Regime wird schwer bestraft.</w:t>
            </w:r>
          </w:p>
          <w:p w:rsidR="000C3259" w:rsidRPr="006C1BCA" w:rsidRDefault="000C3259" w:rsidP="00D232D5">
            <w:pPr>
              <w:spacing w:afterLines="40" w:after="96"/>
              <w:rPr>
                <w:rFonts w:ascii="Georgia" w:hAnsi="Georgia" w:cstheme="minorHAnsi"/>
                <w:sz w:val="20"/>
                <w:szCs w:val="20"/>
              </w:rPr>
            </w:pPr>
          </w:p>
        </w:tc>
      </w:tr>
      <w:tr w:rsidR="000C3259" w:rsidRPr="006C1BCA" w:rsidTr="00803E05">
        <w:tc>
          <w:tcPr>
            <w:tcW w:w="959" w:type="dxa"/>
          </w:tcPr>
          <w:p w:rsidR="000C3259" w:rsidRPr="000C3259" w:rsidRDefault="000C3259" w:rsidP="000C3259">
            <w:pPr>
              <w:pStyle w:val="Listenabsatz"/>
              <w:numPr>
                <w:ilvl w:val="0"/>
                <w:numId w:val="32"/>
              </w:numPr>
              <w:spacing w:afterLines="40" w:after="96"/>
              <w:jc w:val="center"/>
              <w:rPr>
                <w:rFonts w:ascii="Georgia" w:hAnsi="Georgia" w:cstheme="minorHAnsi"/>
                <w:sz w:val="20"/>
                <w:szCs w:val="20"/>
              </w:rPr>
            </w:pPr>
          </w:p>
        </w:tc>
        <w:tc>
          <w:tcPr>
            <w:tcW w:w="8363" w:type="dxa"/>
          </w:tcPr>
          <w:p w:rsidR="000C3259" w:rsidRPr="00EF6CE7" w:rsidRDefault="000C3259" w:rsidP="000C3259">
            <w:pPr>
              <w:autoSpaceDE w:val="0"/>
              <w:autoSpaceDN w:val="0"/>
              <w:adjustRightInd w:val="0"/>
              <w:rPr>
                <w:rFonts w:ascii="Georgia" w:hAnsi="Georgia" w:cs="GalaxieCopernicus-Book"/>
                <w:b/>
              </w:rPr>
            </w:pPr>
            <w:r w:rsidRPr="007E31FC">
              <w:rPr>
                <w:rFonts w:ascii="Georgia" w:hAnsi="Georgia" w:cs="GalaxieCopernicus-Book"/>
                <w:b/>
              </w:rPr>
              <w:t>Ergebnisse der CIVICUS-</w:t>
            </w:r>
            <w:r w:rsidRPr="00EF6CE7">
              <w:rPr>
                <w:rFonts w:ascii="Georgia" w:hAnsi="Georgia" w:cs="GalaxieCopernicus-Book"/>
                <w:b/>
              </w:rPr>
              <w:t xml:space="preserve">Analyse </w:t>
            </w:r>
            <w:r w:rsidR="00DD709E">
              <w:rPr>
                <w:rFonts w:ascii="Georgia" w:hAnsi="Georgia" w:cs="GalaxieCopernicus-Book"/>
                <w:b/>
              </w:rPr>
              <w:t>nach</w:t>
            </w:r>
            <w:r>
              <w:rPr>
                <w:rFonts w:ascii="Georgia" w:hAnsi="Georgia" w:cs="GalaxieCopernicus-Book"/>
                <w:b/>
              </w:rPr>
              <w:t xml:space="preserve"> Weltbevölkerung</w:t>
            </w:r>
          </w:p>
          <w:p w:rsidR="000C3259" w:rsidRPr="007E31FC" w:rsidRDefault="000C3259" w:rsidP="000C3259">
            <w:pPr>
              <w:pStyle w:val="Listenabsatz"/>
              <w:numPr>
                <w:ilvl w:val="0"/>
                <w:numId w:val="11"/>
              </w:numPr>
              <w:autoSpaceDE w:val="0"/>
              <w:autoSpaceDN w:val="0"/>
              <w:adjustRightInd w:val="0"/>
              <w:rPr>
                <w:rFonts w:ascii="Georgia" w:hAnsi="Georgia" w:cs="GalaxieCopernicus-Book"/>
              </w:rPr>
            </w:pPr>
            <w:r w:rsidRPr="007E31FC">
              <w:rPr>
                <w:rFonts w:ascii="Georgia" w:hAnsi="Georgia" w:cs="GalaxieCopernicus-Book"/>
              </w:rPr>
              <w:t>Nur zwei Prozent der Weltbevölkerung, genießen heute uneingeschränkte zivilgesellschaftliche Freiheiten, das sind 148 Millionen Menschen. In ihnen wird der sogenannte Civic Space, der Raum für zivilgesellschaftliches Ha</w:t>
            </w:r>
            <w:r w:rsidRPr="007E31FC">
              <w:rPr>
                <w:rFonts w:ascii="Georgia" w:hAnsi="Georgia" w:cs="GalaxieCopernicus-Book"/>
              </w:rPr>
              <w:t>n</w:t>
            </w:r>
            <w:r w:rsidRPr="007E31FC">
              <w:rPr>
                <w:rFonts w:ascii="Georgia" w:hAnsi="Georgia" w:cs="GalaxieCopernicus-Book"/>
              </w:rPr>
              <w:t xml:space="preserve">deln, deshalb als „offen“ eingestuft. </w:t>
            </w:r>
          </w:p>
          <w:p w:rsidR="000C3259" w:rsidRPr="007E31FC" w:rsidRDefault="000C3259" w:rsidP="000C3259">
            <w:pPr>
              <w:pStyle w:val="Listenabsatz"/>
              <w:numPr>
                <w:ilvl w:val="0"/>
                <w:numId w:val="11"/>
              </w:numPr>
              <w:autoSpaceDE w:val="0"/>
              <w:autoSpaceDN w:val="0"/>
              <w:adjustRightInd w:val="0"/>
              <w:rPr>
                <w:rFonts w:ascii="Georgia" w:hAnsi="Georgia" w:cs="GalaxieCopernicus-Book"/>
              </w:rPr>
            </w:pPr>
            <w:r w:rsidRPr="007E31FC">
              <w:rPr>
                <w:rFonts w:ascii="Georgia" w:hAnsi="Georgia" w:cs="GalaxieCopernicus-Book"/>
              </w:rPr>
              <w:t>Die Grundrechte von 1,2 Milliarden Menschen werden laut CIVICUS „eing</w:t>
            </w:r>
            <w:r w:rsidRPr="007E31FC">
              <w:rPr>
                <w:rFonts w:ascii="Georgia" w:hAnsi="Georgia" w:cs="GalaxieCopernicus-Book"/>
              </w:rPr>
              <w:t>e</w:t>
            </w:r>
            <w:r w:rsidRPr="007E31FC">
              <w:rPr>
                <w:rFonts w:ascii="Georgia" w:hAnsi="Georgia" w:cs="GalaxieCopernicus-Book"/>
              </w:rPr>
              <w:t>engt“ – das sind 16 Prozent der Weltbevölkerung.</w:t>
            </w:r>
          </w:p>
          <w:p w:rsidR="000C3259" w:rsidRPr="007E31FC" w:rsidRDefault="000C3259" w:rsidP="000C3259">
            <w:pPr>
              <w:pStyle w:val="Listenabsatz"/>
              <w:numPr>
                <w:ilvl w:val="0"/>
                <w:numId w:val="11"/>
              </w:numPr>
              <w:autoSpaceDE w:val="0"/>
              <w:autoSpaceDN w:val="0"/>
              <w:adjustRightInd w:val="0"/>
              <w:rPr>
                <w:rFonts w:ascii="Georgia" w:hAnsi="Georgia" w:cs="GalaxieCopernicus-Book"/>
              </w:rPr>
            </w:pPr>
            <w:r w:rsidRPr="007E31FC">
              <w:rPr>
                <w:rFonts w:ascii="Georgia" w:hAnsi="Georgia" w:cs="GalaxieCopernicus-Book"/>
              </w:rPr>
              <w:t>Weitere 2,7 Milliarde</w:t>
            </w:r>
            <w:r>
              <w:rPr>
                <w:rFonts w:ascii="Georgia" w:hAnsi="Georgia" w:cs="GalaxieCopernicus-Book"/>
              </w:rPr>
              <w:t xml:space="preserve">n gehören zur Bevölkerung der </w:t>
            </w:r>
            <w:r w:rsidRPr="007E31FC">
              <w:rPr>
                <w:rFonts w:ascii="Georgia" w:hAnsi="Georgia" w:cs="GalaxieCopernicus-Book"/>
              </w:rPr>
              <w:t>Staaten, die die Zivilg</w:t>
            </w:r>
            <w:r w:rsidRPr="007E31FC">
              <w:rPr>
                <w:rFonts w:ascii="Georgia" w:hAnsi="Georgia" w:cs="GalaxieCopernicus-Book"/>
              </w:rPr>
              <w:t>e</w:t>
            </w:r>
            <w:r w:rsidRPr="007E31FC">
              <w:rPr>
                <w:rFonts w:ascii="Georgia" w:hAnsi="Georgia" w:cs="GalaxieCopernicus-Book"/>
              </w:rPr>
              <w:t>sellschaft „beschränken“ – das sind 37 Prozent der Weltbevölkerung.</w:t>
            </w:r>
          </w:p>
          <w:p w:rsidR="000C3259" w:rsidRPr="007E31FC" w:rsidRDefault="000C3259" w:rsidP="000C3259">
            <w:pPr>
              <w:pStyle w:val="Listenabsatz"/>
              <w:numPr>
                <w:ilvl w:val="0"/>
                <w:numId w:val="11"/>
              </w:numPr>
              <w:autoSpaceDE w:val="0"/>
              <w:autoSpaceDN w:val="0"/>
              <w:adjustRightInd w:val="0"/>
              <w:rPr>
                <w:rFonts w:ascii="Georgia" w:hAnsi="Georgia" w:cs="GalaxieCopernicus-Book"/>
              </w:rPr>
            </w:pPr>
            <w:r w:rsidRPr="007E31FC">
              <w:rPr>
                <w:rFonts w:ascii="Georgia" w:hAnsi="Georgia" w:cs="GalaxieCopernicus-Book"/>
              </w:rPr>
              <w:t>1,3 Milliarden Menschen müssen fürchten, überwacht, drangsaliert, eing</w:t>
            </w:r>
            <w:r w:rsidRPr="007E31FC">
              <w:rPr>
                <w:rFonts w:ascii="Georgia" w:hAnsi="Georgia" w:cs="GalaxieCopernicus-Book"/>
              </w:rPr>
              <w:t>e</w:t>
            </w:r>
            <w:r w:rsidRPr="007E31FC">
              <w:rPr>
                <w:rFonts w:ascii="Georgia" w:hAnsi="Georgia" w:cs="GalaxieCopernicus-Book"/>
              </w:rPr>
              <w:t xml:space="preserve">schüchtert, inhaftiert, verletzt oder sogar getötet zu werden, wenn sie die Machthaber in ihrem Land kritisieren: </w:t>
            </w:r>
            <w:r>
              <w:rPr>
                <w:rFonts w:ascii="Georgia" w:hAnsi="Georgia" w:cs="GalaxieCopernicus-Book"/>
              </w:rPr>
              <w:t xml:space="preserve">Hier </w:t>
            </w:r>
            <w:r w:rsidRPr="007E31FC">
              <w:rPr>
                <w:rFonts w:ascii="Georgia" w:hAnsi="Georgia" w:cs="GalaxieCopernicus-Book"/>
              </w:rPr>
              <w:t>wird die Zivilgesellschaft „u</w:t>
            </w:r>
            <w:r w:rsidRPr="007E31FC">
              <w:rPr>
                <w:rFonts w:ascii="Georgia" w:hAnsi="Georgia" w:cs="GalaxieCopernicus-Book"/>
              </w:rPr>
              <w:t>n</w:t>
            </w:r>
            <w:r w:rsidRPr="007E31FC">
              <w:rPr>
                <w:rFonts w:ascii="Georgia" w:hAnsi="Georgia" w:cs="GalaxieCopernicus-Book"/>
              </w:rPr>
              <w:lastRenderedPageBreak/>
              <w:t>terdrückt“ – das sind 18 Prozent der Weltbevölkerung.</w:t>
            </w:r>
          </w:p>
          <w:p w:rsidR="000C3259" w:rsidRPr="000C3259" w:rsidRDefault="000C3259" w:rsidP="000C3259">
            <w:pPr>
              <w:pStyle w:val="Listenabsatz"/>
              <w:numPr>
                <w:ilvl w:val="0"/>
                <w:numId w:val="11"/>
              </w:numPr>
              <w:autoSpaceDE w:val="0"/>
              <w:autoSpaceDN w:val="0"/>
              <w:adjustRightInd w:val="0"/>
              <w:rPr>
                <w:rFonts w:ascii="Georgia" w:hAnsi="Georgia" w:cs="GalaxieCopernicus-Book"/>
              </w:rPr>
            </w:pPr>
            <w:r w:rsidRPr="000C3259">
              <w:rPr>
                <w:rFonts w:ascii="Georgia" w:hAnsi="Georgia" w:cs="GalaxieCopernicus-Book"/>
              </w:rPr>
              <w:t>Vollständig „geschlossen“ ist der Handlungsraum für Zivilgesellschaft für weitere zwei Milliarden Menschen, das ist ein gutes Viertel der Weltbevölk</w:t>
            </w:r>
            <w:r w:rsidRPr="000C3259">
              <w:rPr>
                <w:rFonts w:ascii="Georgia" w:hAnsi="Georgia" w:cs="GalaxieCopernicus-Book"/>
              </w:rPr>
              <w:t>e</w:t>
            </w:r>
            <w:r w:rsidRPr="000C3259">
              <w:rPr>
                <w:rFonts w:ascii="Georgia" w:hAnsi="Georgia" w:cs="GalaxieCopernicus-Book"/>
              </w:rPr>
              <w:t>rung: Sie leben in Staaten, wo zivilgesellschaftliches Handeln durch Angst und Gewalt unterbunden wird – das sind 27 Prozent der Weltbevölkerung.</w:t>
            </w:r>
          </w:p>
          <w:p w:rsidR="000C3259" w:rsidRPr="006C1BCA" w:rsidRDefault="000C3259" w:rsidP="00D232D5">
            <w:pPr>
              <w:spacing w:afterLines="40" w:after="96"/>
              <w:rPr>
                <w:rFonts w:ascii="Georgia" w:hAnsi="Georgia" w:cstheme="minorHAnsi"/>
                <w:sz w:val="20"/>
                <w:szCs w:val="20"/>
              </w:rPr>
            </w:pPr>
          </w:p>
        </w:tc>
      </w:tr>
      <w:tr w:rsidR="000C3259" w:rsidRPr="006C1BCA" w:rsidTr="00803E05">
        <w:tc>
          <w:tcPr>
            <w:tcW w:w="959" w:type="dxa"/>
          </w:tcPr>
          <w:p w:rsidR="000C3259" w:rsidRPr="000C3259" w:rsidRDefault="000C3259" w:rsidP="000C3259">
            <w:pPr>
              <w:pStyle w:val="Listenabsatz"/>
              <w:numPr>
                <w:ilvl w:val="0"/>
                <w:numId w:val="32"/>
              </w:numPr>
              <w:spacing w:afterLines="40" w:after="96"/>
              <w:jc w:val="center"/>
              <w:rPr>
                <w:rFonts w:ascii="Georgia" w:hAnsi="Georgia" w:cstheme="minorHAnsi"/>
                <w:sz w:val="20"/>
                <w:szCs w:val="20"/>
              </w:rPr>
            </w:pPr>
          </w:p>
        </w:tc>
        <w:tc>
          <w:tcPr>
            <w:tcW w:w="8363" w:type="dxa"/>
          </w:tcPr>
          <w:p w:rsidR="000C3259" w:rsidRDefault="000C3259" w:rsidP="000C3259">
            <w:pPr>
              <w:autoSpaceDE w:val="0"/>
              <w:autoSpaceDN w:val="0"/>
              <w:adjustRightInd w:val="0"/>
              <w:rPr>
                <w:rFonts w:ascii="Georgia" w:hAnsi="Georgia" w:cs="GalaxieCopernicus-Book"/>
                <w:b/>
              </w:rPr>
            </w:pPr>
            <w:r w:rsidRPr="00BC6EFD">
              <w:rPr>
                <w:rFonts w:ascii="Georgia" w:hAnsi="Georgia" w:cs="GalaxieCopernicus-Book"/>
                <w:b/>
              </w:rPr>
              <w:t xml:space="preserve">Ergebnisse der CIVICUS-Analyse </w:t>
            </w:r>
            <w:r w:rsidR="00DD709E">
              <w:rPr>
                <w:rFonts w:ascii="Georgia" w:hAnsi="Georgia" w:cs="GalaxieCopernicus-Book"/>
                <w:b/>
              </w:rPr>
              <w:t xml:space="preserve">nach </w:t>
            </w:r>
            <w:r>
              <w:rPr>
                <w:rFonts w:ascii="Georgia" w:hAnsi="Georgia" w:cs="GalaxieCopernicus-Book"/>
                <w:b/>
              </w:rPr>
              <w:t>Staaten</w:t>
            </w:r>
          </w:p>
          <w:p w:rsidR="000C3259" w:rsidRPr="007E31FC" w:rsidRDefault="000C3259" w:rsidP="000C3259">
            <w:pPr>
              <w:autoSpaceDE w:val="0"/>
              <w:autoSpaceDN w:val="0"/>
              <w:adjustRightInd w:val="0"/>
              <w:rPr>
                <w:rFonts w:ascii="Georgia" w:hAnsi="Georgia" w:cs="GalaxieCopernicus-Book"/>
              </w:rPr>
            </w:pPr>
            <w:r w:rsidRPr="00BC6EFD">
              <w:rPr>
                <w:rFonts w:ascii="Georgia" w:hAnsi="Georgia" w:cs="GalaxieCopernicus-Book"/>
              </w:rPr>
              <w:t>Diese Folie zeigt die Ergebnisse noch einmal bezogen auf Staaten.</w:t>
            </w:r>
            <w:r>
              <w:rPr>
                <w:rFonts w:ascii="Georgia" w:hAnsi="Georgia" w:cs="GalaxieCopernicus-Book"/>
              </w:rPr>
              <w:t xml:space="preserve"> </w:t>
            </w:r>
            <w:r w:rsidRPr="007E31FC">
              <w:rPr>
                <w:rFonts w:ascii="Georgia" w:hAnsi="Georgia" w:cs="GalaxieCopernicus-Book"/>
              </w:rPr>
              <w:t>Zusammenfa</w:t>
            </w:r>
            <w:r w:rsidRPr="007E31FC">
              <w:rPr>
                <w:rFonts w:ascii="Georgia" w:hAnsi="Georgia" w:cs="GalaxieCopernicus-Book"/>
              </w:rPr>
              <w:t>s</w:t>
            </w:r>
            <w:r w:rsidRPr="007E31FC">
              <w:rPr>
                <w:rFonts w:ascii="Georgia" w:hAnsi="Georgia" w:cs="GalaxieCopernicus-Book"/>
              </w:rPr>
              <w:t>send lässt sich festhalten: Überall auf der Welt wird es schwieriger, die Regierenden infrage zu stellen oder zu kritisieren. Nie zuvor in den letzten 25 Jahren wurde die weltweite Zivilgesellschaft so bedrängt und unterdrückt wie heute.</w:t>
            </w:r>
          </w:p>
          <w:p w:rsidR="000C3259" w:rsidRPr="007E31FC" w:rsidRDefault="000C3259" w:rsidP="000C3259">
            <w:pPr>
              <w:rPr>
                <w:rFonts w:ascii="Georgia" w:eastAsia="Times New Roman" w:hAnsi="Georgia" w:cs="Times New Roman"/>
                <w:b/>
              </w:rPr>
            </w:pPr>
          </w:p>
        </w:tc>
      </w:tr>
      <w:tr w:rsidR="000C3259" w:rsidRPr="006C1BCA" w:rsidTr="00231BEE">
        <w:tc>
          <w:tcPr>
            <w:tcW w:w="959" w:type="dxa"/>
            <w:shd w:val="clear" w:color="auto" w:fill="F2F2F2" w:themeFill="background1" w:themeFillShade="F2"/>
          </w:tcPr>
          <w:p w:rsidR="000C3259" w:rsidRPr="000C3259" w:rsidRDefault="000C3259" w:rsidP="000C3259">
            <w:pPr>
              <w:pStyle w:val="Listenabsatz"/>
              <w:numPr>
                <w:ilvl w:val="0"/>
                <w:numId w:val="32"/>
              </w:numPr>
              <w:spacing w:afterLines="40" w:after="96"/>
              <w:jc w:val="center"/>
              <w:rPr>
                <w:rFonts w:ascii="Georgia" w:hAnsi="Georgia" w:cstheme="minorHAnsi"/>
                <w:sz w:val="20"/>
                <w:szCs w:val="20"/>
              </w:rPr>
            </w:pPr>
          </w:p>
        </w:tc>
        <w:tc>
          <w:tcPr>
            <w:tcW w:w="8363" w:type="dxa"/>
            <w:shd w:val="clear" w:color="auto" w:fill="F2F2F2" w:themeFill="background1" w:themeFillShade="F2"/>
          </w:tcPr>
          <w:p w:rsidR="000C3259" w:rsidRPr="007E31FC" w:rsidRDefault="000C3259" w:rsidP="00D87576">
            <w:pPr>
              <w:autoSpaceDE w:val="0"/>
              <w:autoSpaceDN w:val="0"/>
              <w:adjustRightInd w:val="0"/>
              <w:rPr>
                <w:rFonts w:ascii="Georgia" w:eastAsia="Times New Roman" w:hAnsi="Georgia" w:cs="Times New Roman"/>
                <w:b/>
              </w:rPr>
            </w:pPr>
            <w:r w:rsidRPr="000C3259">
              <w:rPr>
                <w:rFonts w:ascii="Georgia" w:hAnsi="Georgia" w:cs="GalaxieCopernicus-Book"/>
                <w:b/>
              </w:rPr>
              <w:t>Übergangsfolie</w:t>
            </w:r>
            <w:r w:rsidR="00D87576">
              <w:rPr>
                <w:rFonts w:ascii="Georgia" w:hAnsi="Georgia" w:cs="GalaxieCopernicus-Book"/>
                <w:b/>
              </w:rPr>
              <w:t xml:space="preserve"> </w:t>
            </w:r>
            <w:r w:rsidR="00D87576">
              <w:rPr>
                <w:rFonts w:ascii="Georgia" w:hAnsi="Georgia"/>
                <w:b/>
              </w:rPr>
              <w:t>–</w:t>
            </w:r>
            <w:r w:rsidR="00DD709E">
              <w:rPr>
                <w:rFonts w:ascii="Georgia" w:hAnsi="Georgia" w:cs="GalaxieCopernicus-Book"/>
                <w:b/>
              </w:rPr>
              <w:t xml:space="preserve"> </w:t>
            </w:r>
            <w:r>
              <w:rPr>
                <w:rFonts w:ascii="Georgia" w:hAnsi="Georgia" w:cs="GalaxieCopernicus-Book"/>
                <w:b/>
              </w:rPr>
              <w:t xml:space="preserve">Wie wird die </w:t>
            </w:r>
            <w:r w:rsidRPr="007E31FC">
              <w:rPr>
                <w:rFonts w:ascii="Georgia" w:hAnsi="Georgia" w:cs="GalaxieCopernicus-Book"/>
                <w:b/>
              </w:rPr>
              <w:t xml:space="preserve">Zivilgesellschaft eingeschränkt? </w:t>
            </w:r>
          </w:p>
        </w:tc>
      </w:tr>
      <w:tr w:rsidR="000C3259" w:rsidRPr="006C1BCA" w:rsidTr="00803E05">
        <w:tc>
          <w:tcPr>
            <w:tcW w:w="959" w:type="dxa"/>
          </w:tcPr>
          <w:p w:rsidR="000C3259" w:rsidRPr="000C3259" w:rsidRDefault="000C3259" w:rsidP="000C3259">
            <w:pPr>
              <w:pStyle w:val="Listenabsatz"/>
              <w:numPr>
                <w:ilvl w:val="0"/>
                <w:numId w:val="32"/>
              </w:numPr>
              <w:spacing w:afterLines="40" w:after="96"/>
              <w:jc w:val="center"/>
              <w:rPr>
                <w:rFonts w:ascii="Georgia" w:hAnsi="Georgia" w:cstheme="minorHAnsi"/>
                <w:sz w:val="20"/>
                <w:szCs w:val="20"/>
              </w:rPr>
            </w:pPr>
          </w:p>
        </w:tc>
        <w:tc>
          <w:tcPr>
            <w:tcW w:w="8363" w:type="dxa"/>
          </w:tcPr>
          <w:p w:rsidR="000C3259" w:rsidRDefault="000C3259" w:rsidP="000C3259">
            <w:pPr>
              <w:autoSpaceDE w:val="0"/>
              <w:autoSpaceDN w:val="0"/>
              <w:adjustRightInd w:val="0"/>
              <w:rPr>
                <w:rFonts w:ascii="Georgia" w:hAnsi="Georgia" w:cs="GalaxieCopernicus-Book"/>
                <w:b/>
              </w:rPr>
            </w:pPr>
            <w:r>
              <w:rPr>
                <w:rFonts w:ascii="Georgia" w:hAnsi="Georgia" w:cs="GalaxieCopernicus-Book"/>
                <w:b/>
              </w:rPr>
              <w:t>Arten der Einschränkung</w:t>
            </w:r>
          </w:p>
          <w:p w:rsidR="00E16B3A" w:rsidRDefault="008000B0" w:rsidP="000C3259">
            <w:pPr>
              <w:autoSpaceDE w:val="0"/>
              <w:autoSpaceDN w:val="0"/>
              <w:adjustRightInd w:val="0"/>
              <w:rPr>
                <w:rFonts w:ascii="Georgia" w:hAnsi="Georgia" w:cs="GalaxieCopernicus-Book"/>
                <w:b/>
              </w:rPr>
            </w:pPr>
            <w:r>
              <w:rPr>
                <w:rFonts w:ascii="Georgia" w:hAnsi="Georgia" w:cs="GalaxieCopernicus-Book"/>
                <w:b/>
              </w:rPr>
              <w:t>Verhaftungen</w:t>
            </w:r>
          </w:p>
          <w:p w:rsidR="000C3259" w:rsidRPr="000C3259" w:rsidRDefault="000C3259" w:rsidP="000C3259">
            <w:pPr>
              <w:autoSpaceDE w:val="0"/>
              <w:autoSpaceDN w:val="0"/>
              <w:adjustRightInd w:val="0"/>
              <w:rPr>
                <w:rFonts w:ascii="Georgia" w:hAnsi="Georgia" w:cs="GalaxieCopernicus-Book"/>
              </w:rPr>
            </w:pPr>
            <w:r w:rsidRPr="000C3259">
              <w:rPr>
                <w:rFonts w:ascii="Georgia" w:hAnsi="Georgia" w:cs="GalaxieCopernicus-Book"/>
              </w:rPr>
              <w:t>Besonders häufig sperren Regierungen diejenigen einfach weg, die widersprechen. Das ist zugleich ein Signal an alle anderen: Wer es wagt, weiter politisch aktiv zu sein, muss mit demselben Schicksal rechnen. Umweltschützer und Umweltschütz</w:t>
            </w:r>
            <w:r w:rsidRPr="000C3259">
              <w:rPr>
                <w:rFonts w:ascii="Georgia" w:hAnsi="Georgia" w:cs="GalaxieCopernicus-Book"/>
              </w:rPr>
              <w:t>e</w:t>
            </w:r>
            <w:r w:rsidRPr="000C3259">
              <w:rPr>
                <w:rFonts w:ascii="Georgia" w:hAnsi="Georgia" w:cs="GalaxieCopernicus-Book"/>
              </w:rPr>
              <w:t>rinnen sind davon genauso betroffen wie NGO-Mitarbeite</w:t>
            </w:r>
            <w:r w:rsidR="00774561">
              <w:rPr>
                <w:rFonts w:ascii="Georgia" w:hAnsi="Georgia" w:cs="GalaxieCopernicus-Book"/>
              </w:rPr>
              <w:t>nde</w:t>
            </w:r>
            <w:r w:rsidRPr="000C3259">
              <w:rPr>
                <w:rFonts w:ascii="Georgia" w:hAnsi="Georgia" w:cs="GalaxieCopernicus-Book"/>
              </w:rPr>
              <w:t>, Aktivisten, Opposit</w:t>
            </w:r>
            <w:r w:rsidRPr="000C3259">
              <w:rPr>
                <w:rFonts w:ascii="Georgia" w:hAnsi="Georgia" w:cs="GalaxieCopernicus-Book"/>
              </w:rPr>
              <w:t>i</w:t>
            </w:r>
            <w:r w:rsidRPr="000C3259">
              <w:rPr>
                <w:rFonts w:ascii="Georgia" w:hAnsi="Georgia" w:cs="GalaxieCopernicus-Book"/>
              </w:rPr>
              <w:t>onelle oder Journalisten. Besonders gefährdet sind Menschenrechtsverteidiger und -verteidigerinnen, die auf staatliche Gewalt wie das Verschwindenlassen von Me</w:t>
            </w:r>
            <w:r w:rsidRPr="000C3259">
              <w:rPr>
                <w:rFonts w:ascii="Georgia" w:hAnsi="Georgia" w:cs="GalaxieCopernicus-Book"/>
              </w:rPr>
              <w:t>n</w:t>
            </w:r>
            <w:r w:rsidRPr="000C3259">
              <w:rPr>
                <w:rFonts w:ascii="Georgia" w:hAnsi="Georgia" w:cs="GalaxieCopernicus-Book"/>
              </w:rPr>
              <w:t xml:space="preserve">schen oder Kriegsverbrechen aufmerksam machen. </w:t>
            </w:r>
          </w:p>
          <w:p w:rsidR="000C3259" w:rsidRDefault="000C3259" w:rsidP="000C3259">
            <w:pPr>
              <w:pStyle w:val="Listenabsatz"/>
              <w:autoSpaceDE w:val="0"/>
              <w:autoSpaceDN w:val="0"/>
              <w:adjustRightInd w:val="0"/>
              <w:rPr>
                <w:rFonts w:ascii="Georgia" w:hAnsi="Georgia" w:cs="GalaxieCopernicus-Book"/>
                <w:b/>
              </w:rPr>
            </w:pPr>
          </w:p>
          <w:p w:rsidR="000C3259" w:rsidRPr="000C3259" w:rsidRDefault="000C3259" w:rsidP="000C3259">
            <w:pPr>
              <w:autoSpaceDE w:val="0"/>
              <w:autoSpaceDN w:val="0"/>
              <w:adjustRightInd w:val="0"/>
              <w:rPr>
                <w:rFonts w:ascii="Georgia" w:hAnsi="Georgia" w:cs="GalaxieCopernicus-Book"/>
              </w:rPr>
            </w:pPr>
            <w:r w:rsidRPr="000C3259">
              <w:rPr>
                <w:rFonts w:ascii="Georgia" w:hAnsi="Georgia" w:cs="GalaxieCopernicus-Book"/>
              </w:rPr>
              <w:t>Häufig gehen Angriffe gegen die Zivilgesellschaft von staatlichen Stellen aus. Ebe</w:t>
            </w:r>
            <w:r w:rsidRPr="000C3259">
              <w:rPr>
                <w:rFonts w:ascii="Georgia" w:hAnsi="Georgia" w:cs="GalaxieCopernicus-Book"/>
              </w:rPr>
              <w:t>n</w:t>
            </w:r>
            <w:r w:rsidRPr="000C3259">
              <w:rPr>
                <w:rFonts w:ascii="Georgia" w:hAnsi="Georgia" w:cs="GalaxieCopernicus-Book"/>
              </w:rPr>
              <w:t>so sehr kann aber fehlende Staatlichkeit die Zivilgesellschaft bedrohen oder völlig ausschalten. Ein gescheiterter Staat (Failed State) besitzt keine funktionierenden Institutionen, deshalb ist dort eine handlungsfähige Zivilgesellschaft besonders gefährdet: Irak, Afghanistan oder Libyen fallen im CIVICUS-Monitor in die Kateg</w:t>
            </w:r>
            <w:r w:rsidRPr="000C3259">
              <w:rPr>
                <w:rFonts w:ascii="Georgia" w:hAnsi="Georgia" w:cs="GalaxieCopernicus-Book"/>
              </w:rPr>
              <w:t>o</w:t>
            </w:r>
            <w:r w:rsidRPr="000C3259">
              <w:rPr>
                <w:rFonts w:ascii="Georgia" w:hAnsi="Georgia" w:cs="GalaxieCopernicus-Book"/>
              </w:rPr>
              <w:t xml:space="preserve">rie, in der der Handlungsraum „geschlossen“ ist. </w:t>
            </w:r>
          </w:p>
          <w:p w:rsidR="000C3259" w:rsidRPr="000B2074" w:rsidRDefault="000C3259" w:rsidP="000C3259">
            <w:pPr>
              <w:autoSpaceDE w:val="0"/>
              <w:autoSpaceDN w:val="0"/>
              <w:adjustRightInd w:val="0"/>
              <w:rPr>
                <w:rFonts w:ascii="Georgia" w:hAnsi="Georgia" w:cs="GalaxieCopernicus-Book"/>
                <w:b/>
              </w:rPr>
            </w:pPr>
          </w:p>
          <w:p w:rsidR="00E16B3A" w:rsidRDefault="000C3259" w:rsidP="000C3259">
            <w:pPr>
              <w:pStyle w:val="StandardWeb"/>
              <w:spacing w:before="0" w:beforeAutospacing="0" w:after="0" w:afterAutospacing="0"/>
              <w:rPr>
                <w:rFonts w:ascii="Georgia" w:hAnsi="Georgia"/>
                <w:b/>
                <w:sz w:val="22"/>
                <w:szCs w:val="22"/>
              </w:rPr>
            </w:pPr>
            <w:r w:rsidRPr="00C47C6F">
              <w:rPr>
                <w:rFonts w:ascii="Georgia" w:hAnsi="Georgia"/>
                <w:b/>
                <w:sz w:val="22"/>
                <w:szCs w:val="22"/>
              </w:rPr>
              <w:t>Tötung von Landrechtsverteidigern</w:t>
            </w:r>
            <w:r w:rsidR="00774561">
              <w:rPr>
                <w:rFonts w:ascii="Georgia" w:hAnsi="Georgia"/>
                <w:b/>
                <w:sz w:val="22"/>
                <w:szCs w:val="22"/>
              </w:rPr>
              <w:t xml:space="preserve"> </w:t>
            </w:r>
          </w:p>
          <w:p w:rsidR="000C3259" w:rsidRPr="00C47C6F" w:rsidRDefault="000C3259" w:rsidP="000C3259">
            <w:pPr>
              <w:pStyle w:val="StandardWeb"/>
              <w:spacing w:before="0" w:beforeAutospacing="0" w:after="0" w:afterAutospacing="0"/>
              <w:rPr>
                <w:rFonts w:ascii="Georgia" w:hAnsi="Georgia"/>
                <w:sz w:val="22"/>
                <w:szCs w:val="22"/>
              </w:rPr>
            </w:pPr>
            <w:r w:rsidRPr="00C47C6F">
              <w:rPr>
                <w:rFonts w:ascii="Georgia" w:hAnsi="Georgia"/>
                <w:sz w:val="22"/>
                <w:szCs w:val="22"/>
              </w:rPr>
              <w:t>Erschütternd ist der Anstie</w:t>
            </w:r>
            <w:r w:rsidR="00E16B3A">
              <w:rPr>
                <w:rFonts w:ascii="Georgia" w:hAnsi="Georgia"/>
                <w:sz w:val="22"/>
                <w:szCs w:val="22"/>
              </w:rPr>
              <w:t>g von Morden an Umweltaktivistinnen</w:t>
            </w:r>
            <w:r w:rsidRPr="00C47C6F">
              <w:rPr>
                <w:rFonts w:ascii="Georgia" w:hAnsi="Georgia"/>
                <w:sz w:val="22"/>
                <w:szCs w:val="22"/>
              </w:rPr>
              <w:t xml:space="preserve"> und Um</w:t>
            </w:r>
            <w:r w:rsidR="00803E05">
              <w:rPr>
                <w:rFonts w:ascii="Georgia" w:hAnsi="Georgia"/>
                <w:sz w:val="22"/>
                <w:szCs w:val="22"/>
              </w:rPr>
              <w:t>weltakt</w:t>
            </w:r>
            <w:r w:rsidR="00803E05">
              <w:rPr>
                <w:rFonts w:ascii="Georgia" w:hAnsi="Georgia"/>
                <w:sz w:val="22"/>
                <w:szCs w:val="22"/>
              </w:rPr>
              <w:t>i</w:t>
            </w:r>
            <w:r w:rsidR="00803E05">
              <w:rPr>
                <w:rFonts w:ascii="Georgia" w:hAnsi="Georgia"/>
                <w:sz w:val="22"/>
                <w:szCs w:val="22"/>
              </w:rPr>
              <w:t>vis</w:t>
            </w:r>
            <w:r w:rsidR="00E16B3A">
              <w:rPr>
                <w:rFonts w:ascii="Georgia" w:hAnsi="Georgia"/>
                <w:sz w:val="22"/>
                <w:szCs w:val="22"/>
              </w:rPr>
              <w:t>ten</w:t>
            </w:r>
            <w:r w:rsidR="00803E05">
              <w:rPr>
                <w:rFonts w:ascii="Georgia" w:hAnsi="Georgia"/>
                <w:sz w:val="22"/>
                <w:szCs w:val="22"/>
              </w:rPr>
              <w:t>:</w:t>
            </w:r>
            <w:r w:rsidRPr="00C47C6F">
              <w:rPr>
                <w:rFonts w:ascii="Georgia" w:hAnsi="Georgia"/>
                <w:sz w:val="22"/>
                <w:szCs w:val="22"/>
              </w:rPr>
              <w:t xml:space="preserve"> Mindestens 200</w:t>
            </w:r>
            <w:r w:rsidR="00803E05">
              <w:rPr>
                <w:rFonts w:ascii="Georgia" w:hAnsi="Georgia"/>
                <w:sz w:val="22"/>
                <w:szCs w:val="22"/>
              </w:rPr>
              <w:t xml:space="preserve"> von ihnen</w:t>
            </w:r>
            <w:r w:rsidRPr="00C47C6F">
              <w:rPr>
                <w:rFonts w:ascii="Georgia" w:hAnsi="Georgia"/>
                <w:sz w:val="22"/>
                <w:szCs w:val="22"/>
              </w:rPr>
              <w:t xml:space="preserve"> starben 2016 weltweit, mehr als je zuvor. Die Zahl der ermordeten Menschenrechtler und Menschenrechtlerinnen weltweit stieg von 130 im Jahr 2014 auf 281 im Jahr 2016. </w:t>
            </w:r>
          </w:p>
          <w:p w:rsidR="000C3259" w:rsidRPr="007E31FC" w:rsidRDefault="000C3259" w:rsidP="000C3259">
            <w:pPr>
              <w:rPr>
                <w:rFonts w:ascii="Georgia" w:eastAsia="Times New Roman" w:hAnsi="Georgia" w:cs="Times New Roman"/>
                <w:b/>
              </w:rPr>
            </w:pPr>
          </w:p>
        </w:tc>
      </w:tr>
      <w:tr w:rsidR="000C3259" w:rsidRPr="006C1BCA" w:rsidTr="00803E05">
        <w:tc>
          <w:tcPr>
            <w:tcW w:w="959" w:type="dxa"/>
          </w:tcPr>
          <w:p w:rsidR="000C3259" w:rsidRPr="000C3259" w:rsidRDefault="000C3259" w:rsidP="000C3259">
            <w:pPr>
              <w:pStyle w:val="Listenabsatz"/>
              <w:numPr>
                <w:ilvl w:val="0"/>
                <w:numId w:val="32"/>
              </w:numPr>
              <w:spacing w:afterLines="40" w:after="96"/>
              <w:jc w:val="center"/>
              <w:rPr>
                <w:rFonts w:ascii="Georgia" w:hAnsi="Georgia" w:cstheme="minorHAnsi"/>
                <w:sz w:val="20"/>
                <w:szCs w:val="20"/>
              </w:rPr>
            </w:pPr>
          </w:p>
        </w:tc>
        <w:tc>
          <w:tcPr>
            <w:tcW w:w="8363" w:type="dxa"/>
          </w:tcPr>
          <w:p w:rsidR="000C3259" w:rsidRDefault="000C3259" w:rsidP="000C3259">
            <w:pPr>
              <w:autoSpaceDE w:val="0"/>
              <w:autoSpaceDN w:val="0"/>
              <w:adjustRightInd w:val="0"/>
              <w:rPr>
                <w:rFonts w:ascii="Georgia" w:hAnsi="Georgia" w:cs="GalaxieCopernicus-Book"/>
                <w:b/>
              </w:rPr>
            </w:pPr>
            <w:r>
              <w:rPr>
                <w:rFonts w:ascii="Georgia" w:hAnsi="Georgia" w:cs="GalaxieCopernicus-Book"/>
                <w:b/>
              </w:rPr>
              <w:t>Arten der Einschränkung</w:t>
            </w:r>
          </w:p>
          <w:p w:rsidR="000C3259" w:rsidRPr="000C3259" w:rsidRDefault="000C3259" w:rsidP="000C3259">
            <w:pPr>
              <w:autoSpaceDE w:val="0"/>
              <w:autoSpaceDN w:val="0"/>
              <w:adjustRightInd w:val="0"/>
              <w:rPr>
                <w:rFonts w:ascii="Georgia" w:hAnsi="Georgia" w:cs="GalaxieCopernicus-Book"/>
              </w:rPr>
            </w:pPr>
            <w:r w:rsidRPr="000C3259">
              <w:rPr>
                <w:rFonts w:ascii="Georgia" w:hAnsi="Georgia" w:cs="GalaxieCopernicus-Book"/>
                <w:b/>
              </w:rPr>
              <w:t xml:space="preserve">Gewalt gegen Demonstranten </w:t>
            </w:r>
          </w:p>
          <w:p w:rsidR="000C3259" w:rsidRPr="000C3259" w:rsidRDefault="000C3259" w:rsidP="000C3259">
            <w:pPr>
              <w:autoSpaceDE w:val="0"/>
              <w:autoSpaceDN w:val="0"/>
              <w:adjustRightInd w:val="0"/>
              <w:rPr>
                <w:rFonts w:ascii="Georgia" w:hAnsi="Georgia" w:cs="GalaxieCopernicus-Book"/>
              </w:rPr>
            </w:pPr>
            <w:r w:rsidRPr="000C3259">
              <w:rPr>
                <w:rFonts w:ascii="Georgia" w:hAnsi="Georgia" w:cs="GalaxieCopernicus-Book"/>
              </w:rPr>
              <w:t>Die Geschichte zeigt, dass es fast immer der Druck von der Straße ist, der staatl</w:t>
            </w:r>
            <w:r w:rsidRPr="000C3259">
              <w:rPr>
                <w:rFonts w:ascii="Georgia" w:hAnsi="Georgia" w:cs="GalaxieCopernicus-Book"/>
              </w:rPr>
              <w:t>i</w:t>
            </w:r>
            <w:r w:rsidRPr="000C3259">
              <w:rPr>
                <w:rFonts w:ascii="Georgia" w:hAnsi="Georgia" w:cs="GalaxieCopernicus-Book"/>
              </w:rPr>
              <w:t>ches Unrecht beendet oder Abhilfe bei Missständen schafft. Das wissen autoritäre oder korrupte Regime genau – und betrachten die Versammlungsfreiheit deshalb als Gefahr. CIVICUS beobachtet die schlimmsten Auswüchse von staatlicher Gewalt in Ländern wie Eritrea, dem Irak oder Mexiko. Die Entwicklungen der Technik m</w:t>
            </w:r>
            <w:r w:rsidRPr="000C3259">
              <w:rPr>
                <w:rFonts w:ascii="Georgia" w:hAnsi="Georgia" w:cs="GalaxieCopernicus-Book"/>
              </w:rPr>
              <w:t>a</w:t>
            </w:r>
            <w:r w:rsidRPr="000C3259">
              <w:rPr>
                <w:rFonts w:ascii="Georgia" w:hAnsi="Georgia" w:cs="GalaxieCopernicus-Book"/>
              </w:rPr>
              <w:t>chen es in der jüngsten Vergangenheit jedoch leichter, Angriffe gegen friedliche Versammlungen zu dokumentieren: Weil immer mehr Demonstranten und D</w:t>
            </w:r>
            <w:r w:rsidRPr="000C3259">
              <w:rPr>
                <w:rFonts w:ascii="Georgia" w:hAnsi="Georgia" w:cs="GalaxieCopernicus-Book"/>
              </w:rPr>
              <w:t>e</w:t>
            </w:r>
            <w:r w:rsidRPr="000C3259">
              <w:rPr>
                <w:rFonts w:ascii="Georgia" w:hAnsi="Georgia" w:cs="GalaxieCopernicus-Book"/>
              </w:rPr>
              <w:t>monstrantinnen Handys mit Foto und Videokamera haben, können sie entspr</w:t>
            </w:r>
            <w:r w:rsidRPr="000C3259">
              <w:rPr>
                <w:rFonts w:ascii="Georgia" w:hAnsi="Georgia" w:cs="GalaxieCopernicus-Book"/>
              </w:rPr>
              <w:t>e</w:t>
            </w:r>
            <w:r w:rsidRPr="000C3259">
              <w:rPr>
                <w:rFonts w:ascii="Georgia" w:hAnsi="Georgia" w:cs="GalaxieCopernicus-Book"/>
              </w:rPr>
              <w:t>chende Vorfälle filmen. So fällt es Regierungen schwerer, ihr Vorgehen im Nac</w:t>
            </w:r>
            <w:r w:rsidRPr="000C3259">
              <w:rPr>
                <w:rFonts w:ascii="Georgia" w:hAnsi="Georgia" w:cs="GalaxieCopernicus-Book"/>
              </w:rPr>
              <w:t>h</w:t>
            </w:r>
            <w:r w:rsidRPr="000C3259">
              <w:rPr>
                <w:rFonts w:ascii="Georgia" w:hAnsi="Georgia" w:cs="GalaxieCopernicus-Book"/>
              </w:rPr>
              <w:t>hinein abzustreiten.</w:t>
            </w:r>
          </w:p>
          <w:p w:rsidR="000C3259" w:rsidRDefault="000C3259" w:rsidP="000C3259">
            <w:pPr>
              <w:pStyle w:val="Listenabsatz"/>
              <w:autoSpaceDE w:val="0"/>
              <w:autoSpaceDN w:val="0"/>
              <w:adjustRightInd w:val="0"/>
              <w:rPr>
                <w:rFonts w:ascii="Georgia" w:hAnsi="Georgia" w:cs="GalaxieCopernicus-Book"/>
              </w:rPr>
            </w:pPr>
          </w:p>
          <w:p w:rsidR="000C3259" w:rsidRPr="000C3259" w:rsidRDefault="000C3259" w:rsidP="000C3259">
            <w:pPr>
              <w:autoSpaceDE w:val="0"/>
              <w:autoSpaceDN w:val="0"/>
              <w:adjustRightInd w:val="0"/>
              <w:rPr>
                <w:rFonts w:ascii="Georgia" w:hAnsi="Georgia" w:cs="GalaxieCopernicus-Book"/>
              </w:rPr>
            </w:pPr>
            <w:r w:rsidRPr="000C3259">
              <w:rPr>
                <w:rFonts w:ascii="Georgia" w:hAnsi="Georgia" w:cs="GalaxieCopernicus-Book"/>
                <w:b/>
              </w:rPr>
              <w:t xml:space="preserve">Unterdrückte Vereinigungsfreiheit </w:t>
            </w:r>
          </w:p>
          <w:p w:rsidR="000C3259" w:rsidRPr="000C3259" w:rsidRDefault="000C3259" w:rsidP="000C3259">
            <w:pPr>
              <w:autoSpaceDE w:val="0"/>
              <w:autoSpaceDN w:val="0"/>
              <w:adjustRightInd w:val="0"/>
              <w:rPr>
                <w:rFonts w:ascii="Georgia" w:hAnsi="Georgia" w:cs="GalaxieCopernicus-Book"/>
              </w:rPr>
            </w:pPr>
            <w:r w:rsidRPr="000C3259">
              <w:rPr>
                <w:rFonts w:ascii="Georgia" w:hAnsi="Georgia" w:cs="GalaxieCopernicus-Book"/>
              </w:rPr>
              <w:t xml:space="preserve">Immer häufiger versuchen Regierungen, die Arbeit von NGOs durch neue Gesetze zu behindern. Sie sollen eine Förderung der Arbeit aus dem Ausland unmöglich machen. Solche Gesetze bedeuten für die betroffenen Organisationen in der Regel den Verlust der finanziellen Grundlage ihrer Arbeit. </w:t>
            </w:r>
          </w:p>
          <w:p w:rsidR="000C3259" w:rsidRDefault="000C3259" w:rsidP="000C3259">
            <w:pPr>
              <w:pStyle w:val="Listenabsatz"/>
              <w:autoSpaceDE w:val="0"/>
              <w:autoSpaceDN w:val="0"/>
              <w:adjustRightInd w:val="0"/>
              <w:rPr>
                <w:rFonts w:ascii="Georgia" w:hAnsi="Georgia" w:cs="GalaxieCopernicus-Book"/>
              </w:rPr>
            </w:pPr>
          </w:p>
          <w:p w:rsidR="000C3259" w:rsidRPr="000C3259" w:rsidRDefault="000C3259" w:rsidP="000C3259">
            <w:pPr>
              <w:autoSpaceDE w:val="0"/>
              <w:autoSpaceDN w:val="0"/>
              <w:adjustRightInd w:val="0"/>
              <w:rPr>
                <w:rFonts w:ascii="Georgia" w:hAnsi="Georgia" w:cs="GalaxieCopernicus-Book"/>
              </w:rPr>
            </w:pPr>
            <w:r w:rsidRPr="000C3259">
              <w:rPr>
                <w:rFonts w:ascii="Georgia" w:hAnsi="Georgia" w:cs="GalaxieCopernicus-Book"/>
              </w:rPr>
              <w:lastRenderedPageBreak/>
              <w:t>Selbst wenn in einzelnen Schwellenländern langsam eine lokale Spendenkultur en</w:t>
            </w:r>
            <w:r w:rsidRPr="000C3259">
              <w:rPr>
                <w:rFonts w:ascii="Georgia" w:hAnsi="Georgia" w:cs="GalaxieCopernicus-Book"/>
              </w:rPr>
              <w:t>t</w:t>
            </w:r>
            <w:r w:rsidRPr="000C3259">
              <w:rPr>
                <w:rFonts w:ascii="Georgia" w:hAnsi="Georgia" w:cs="GalaxieCopernicus-Book"/>
              </w:rPr>
              <w:t>steht, ist es meist unmöglich, den plötzlichen Wegfall von Zuwendungen aus dem Ausland auszugleichen. In vielen Ländern müssen sich NGOs registrieren lassen, um weiterhin Mittel aus dem Ausland erhalten zu können. Wenn diese Registri</w:t>
            </w:r>
            <w:r w:rsidRPr="000C3259">
              <w:rPr>
                <w:rFonts w:ascii="Georgia" w:hAnsi="Georgia" w:cs="GalaxieCopernicus-Book"/>
              </w:rPr>
              <w:t>e</w:t>
            </w:r>
            <w:r w:rsidRPr="000C3259">
              <w:rPr>
                <w:rFonts w:ascii="Georgia" w:hAnsi="Georgia" w:cs="GalaxieCopernicus-Book"/>
              </w:rPr>
              <w:t>rung verweigert wird, kann dies zur Beendigung von wichtigen Projekten führen. Schlimmstenfalls müssen die betroffenen NGOs ihr Büro ganz schließen. Der Z</w:t>
            </w:r>
            <w:r w:rsidRPr="000C3259">
              <w:rPr>
                <w:rFonts w:ascii="Georgia" w:hAnsi="Georgia" w:cs="GalaxieCopernicus-Book"/>
              </w:rPr>
              <w:t>u</w:t>
            </w:r>
            <w:r w:rsidRPr="000C3259">
              <w:rPr>
                <w:rFonts w:ascii="Georgia" w:hAnsi="Georgia" w:cs="GalaxieCopernicus-Book"/>
              </w:rPr>
              <w:t>gang zu finanziellen Ressourcen wird deshalb als Bestandteil der Vereinigungsfre</w:t>
            </w:r>
            <w:r w:rsidRPr="000C3259">
              <w:rPr>
                <w:rFonts w:ascii="Georgia" w:hAnsi="Georgia" w:cs="GalaxieCopernicus-Book"/>
              </w:rPr>
              <w:t>i</w:t>
            </w:r>
            <w:r w:rsidRPr="000C3259">
              <w:rPr>
                <w:rFonts w:ascii="Georgia" w:hAnsi="Georgia" w:cs="GalaxieCopernicus-Book"/>
              </w:rPr>
              <w:t xml:space="preserve">heit angesehen. </w:t>
            </w:r>
          </w:p>
          <w:p w:rsidR="000C3259" w:rsidRDefault="000C3259" w:rsidP="000C3259">
            <w:pPr>
              <w:pStyle w:val="Listenabsatz"/>
              <w:autoSpaceDE w:val="0"/>
              <w:autoSpaceDN w:val="0"/>
              <w:adjustRightInd w:val="0"/>
              <w:rPr>
                <w:rFonts w:ascii="Georgia" w:hAnsi="Georgia" w:cs="GalaxieCopernicus-Book"/>
              </w:rPr>
            </w:pPr>
          </w:p>
          <w:p w:rsidR="00803E05" w:rsidRDefault="000C3259" w:rsidP="000C3259">
            <w:pPr>
              <w:autoSpaceDE w:val="0"/>
              <w:autoSpaceDN w:val="0"/>
              <w:adjustRightInd w:val="0"/>
              <w:rPr>
                <w:rFonts w:ascii="Georgia" w:hAnsi="Georgia" w:cs="GalaxieCopernicus-Book"/>
              </w:rPr>
            </w:pPr>
            <w:r w:rsidRPr="000C3259">
              <w:rPr>
                <w:rFonts w:ascii="Georgia" w:hAnsi="Georgia" w:cs="GalaxieCopernicus-Book"/>
              </w:rPr>
              <w:t>Weitere Methoden, mit denen Staaten gegen die Vereinigungsfreiheit vorgehen und die Arbeit von NGOs gezielt behindern, sind höhere Steuern, übertriebene Kontro</w:t>
            </w:r>
            <w:r w:rsidRPr="000C3259">
              <w:rPr>
                <w:rFonts w:ascii="Georgia" w:hAnsi="Georgia" w:cs="GalaxieCopernicus-Book"/>
              </w:rPr>
              <w:t>l</w:t>
            </w:r>
            <w:r w:rsidRPr="000C3259">
              <w:rPr>
                <w:rFonts w:ascii="Georgia" w:hAnsi="Georgia" w:cs="GalaxieCopernicus-Book"/>
              </w:rPr>
              <w:t>len, aufwendige und langwierige Genehmigungsverfahren, verstärkte Bericht</w:t>
            </w:r>
            <w:r w:rsidRPr="000C3259">
              <w:rPr>
                <w:rFonts w:ascii="Georgia" w:hAnsi="Georgia" w:cs="GalaxieCopernicus-Book"/>
              </w:rPr>
              <w:t>s</w:t>
            </w:r>
            <w:r w:rsidRPr="000C3259">
              <w:rPr>
                <w:rFonts w:ascii="Georgia" w:hAnsi="Georgia" w:cs="GalaxieCopernicus-Book"/>
              </w:rPr>
              <w:t xml:space="preserve">pflichten sowie die missbräuchliche Anwendung von Verordnungen. </w:t>
            </w:r>
          </w:p>
          <w:p w:rsidR="00803E05" w:rsidRDefault="00803E05" w:rsidP="000C3259">
            <w:pPr>
              <w:autoSpaceDE w:val="0"/>
              <w:autoSpaceDN w:val="0"/>
              <w:adjustRightInd w:val="0"/>
              <w:rPr>
                <w:rFonts w:ascii="Georgia" w:hAnsi="Georgia" w:cs="GalaxieCopernicus-Book"/>
              </w:rPr>
            </w:pPr>
          </w:p>
          <w:p w:rsidR="000C3259" w:rsidRPr="000C3259" w:rsidRDefault="000C3259" w:rsidP="000C3259">
            <w:pPr>
              <w:autoSpaceDE w:val="0"/>
              <w:autoSpaceDN w:val="0"/>
              <w:adjustRightInd w:val="0"/>
              <w:rPr>
                <w:rFonts w:ascii="Georgia" w:hAnsi="Georgia" w:cs="GalaxieCopernicus-Book"/>
                <w:b/>
              </w:rPr>
            </w:pPr>
            <w:r w:rsidRPr="000C3259">
              <w:rPr>
                <w:rFonts w:ascii="Georgia" w:hAnsi="Georgia" w:cs="GalaxieCopernicus-Book"/>
              </w:rPr>
              <w:t>Organisationen, die sich kritisch gegen ungerechte Strukturen aussprechen, Ko</w:t>
            </w:r>
            <w:r w:rsidRPr="000C3259">
              <w:rPr>
                <w:rFonts w:ascii="Georgia" w:hAnsi="Georgia" w:cs="GalaxieCopernicus-Book"/>
              </w:rPr>
              <w:t>r</w:t>
            </w:r>
            <w:r w:rsidRPr="000C3259">
              <w:rPr>
                <w:rFonts w:ascii="Georgia" w:hAnsi="Georgia" w:cs="GalaxieCopernicus-Book"/>
              </w:rPr>
              <w:t>ruption aufdecken und Mitsprachemöglichkeiten einfordern oder soziale Mobilisi</w:t>
            </w:r>
            <w:r w:rsidRPr="000C3259">
              <w:rPr>
                <w:rFonts w:ascii="Georgia" w:hAnsi="Georgia" w:cs="GalaxieCopernicus-Book"/>
              </w:rPr>
              <w:t>e</w:t>
            </w:r>
            <w:r w:rsidRPr="000C3259">
              <w:rPr>
                <w:rFonts w:ascii="Georgia" w:hAnsi="Georgia" w:cs="GalaxieCopernicus-Book"/>
              </w:rPr>
              <w:t>rung fördern, sind besonders häufig solchen Schikanen ausgesetzt.</w:t>
            </w:r>
          </w:p>
          <w:p w:rsidR="000C3259" w:rsidRPr="007E31FC" w:rsidRDefault="000C3259" w:rsidP="000C3259">
            <w:pPr>
              <w:rPr>
                <w:rFonts w:ascii="Georgia" w:eastAsia="Times New Roman" w:hAnsi="Georgia" w:cs="Times New Roman"/>
                <w:b/>
              </w:rPr>
            </w:pPr>
          </w:p>
        </w:tc>
      </w:tr>
      <w:tr w:rsidR="000C3259" w:rsidRPr="006C1BCA" w:rsidTr="00803E05">
        <w:tc>
          <w:tcPr>
            <w:tcW w:w="959" w:type="dxa"/>
          </w:tcPr>
          <w:p w:rsidR="000C3259" w:rsidRPr="000C3259" w:rsidRDefault="000C3259" w:rsidP="000C3259">
            <w:pPr>
              <w:pStyle w:val="Listenabsatz"/>
              <w:numPr>
                <w:ilvl w:val="0"/>
                <w:numId w:val="32"/>
              </w:numPr>
              <w:spacing w:afterLines="40" w:after="96"/>
              <w:jc w:val="center"/>
              <w:rPr>
                <w:rFonts w:ascii="Georgia" w:hAnsi="Georgia" w:cstheme="minorHAnsi"/>
                <w:sz w:val="20"/>
                <w:szCs w:val="20"/>
              </w:rPr>
            </w:pPr>
          </w:p>
        </w:tc>
        <w:tc>
          <w:tcPr>
            <w:tcW w:w="8363" w:type="dxa"/>
          </w:tcPr>
          <w:p w:rsidR="000C3259" w:rsidRDefault="000C3259" w:rsidP="000C3259">
            <w:pPr>
              <w:autoSpaceDE w:val="0"/>
              <w:autoSpaceDN w:val="0"/>
              <w:adjustRightInd w:val="0"/>
              <w:rPr>
                <w:rFonts w:ascii="Georgia" w:hAnsi="Georgia" w:cs="GalaxieCopernicus-Book"/>
                <w:b/>
              </w:rPr>
            </w:pPr>
            <w:r>
              <w:rPr>
                <w:rFonts w:ascii="Georgia" w:hAnsi="Georgia" w:cs="GalaxieCopernicus-Book"/>
                <w:b/>
              </w:rPr>
              <w:t>Arten der Einschränkung</w:t>
            </w:r>
          </w:p>
          <w:p w:rsidR="000C3259" w:rsidRPr="000C3259" w:rsidRDefault="000C3259" w:rsidP="000C3259">
            <w:pPr>
              <w:autoSpaceDE w:val="0"/>
              <w:autoSpaceDN w:val="0"/>
              <w:adjustRightInd w:val="0"/>
              <w:rPr>
                <w:rFonts w:ascii="Georgia" w:hAnsi="Georgia" w:cs="GalaxieCopernicus-Book"/>
              </w:rPr>
            </w:pPr>
            <w:r w:rsidRPr="000C3259">
              <w:rPr>
                <w:rFonts w:ascii="Georgia" w:hAnsi="Georgia" w:cs="GalaxieCopernicus-Book"/>
                <w:b/>
              </w:rPr>
              <w:t xml:space="preserve">Meinungs- und Pressefreiheit in Gefahr </w:t>
            </w:r>
          </w:p>
          <w:p w:rsidR="000C3259" w:rsidRPr="000C3259" w:rsidRDefault="000C3259" w:rsidP="000C3259">
            <w:pPr>
              <w:autoSpaceDE w:val="0"/>
              <w:autoSpaceDN w:val="0"/>
              <w:adjustRightInd w:val="0"/>
              <w:rPr>
                <w:rFonts w:ascii="Georgia" w:hAnsi="Georgia" w:cs="GalaxieCopernicus-Book"/>
              </w:rPr>
            </w:pPr>
            <w:r w:rsidRPr="000C3259">
              <w:rPr>
                <w:rFonts w:ascii="Georgia" w:hAnsi="Georgia" w:cs="GalaxieCopernicus-Book"/>
              </w:rPr>
              <w:t>Journalisten und Journalistinnen haben für die Zivilgesellschaft eine besondere Funktion. Sie sind es, die Öffentlichkeit herstellen, wenn zivilgesellschaftliche Gruppen Missstände aufdecken. Deshalb stehen sie besonders im Fokus von autor</w:t>
            </w:r>
            <w:r w:rsidRPr="000C3259">
              <w:rPr>
                <w:rFonts w:ascii="Georgia" w:hAnsi="Georgia" w:cs="GalaxieCopernicus-Book"/>
              </w:rPr>
              <w:t>i</w:t>
            </w:r>
            <w:r w:rsidRPr="000C3259">
              <w:rPr>
                <w:rFonts w:ascii="Georgia" w:hAnsi="Georgia" w:cs="GalaxieCopernicus-Book"/>
              </w:rPr>
              <w:t xml:space="preserve">tären und korrupten Regimen. </w:t>
            </w:r>
          </w:p>
          <w:p w:rsidR="000C3259" w:rsidRDefault="000C3259" w:rsidP="000C3259">
            <w:pPr>
              <w:pStyle w:val="Listenabsatz"/>
              <w:autoSpaceDE w:val="0"/>
              <w:autoSpaceDN w:val="0"/>
              <w:adjustRightInd w:val="0"/>
              <w:rPr>
                <w:rFonts w:ascii="Georgia" w:hAnsi="Georgia"/>
              </w:rPr>
            </w:pPr>
          </w:p>
          <w:p w:rsidR="000C3259" w:rsidRPr="000C3259" w:rsidRDefault="000C3259" w:rsidP="000C3259">
            <w:pPr>
              <w:autoSpaceDE w:val="0"/>
              <w:autoSpaceDN w:val="0"/>
              <w:adjustRightInd w:val="0"/>
              <w:rPr>
                <w:rFonts w:ascii="Georgia" w:hAnsi="Georgia" w:cs="GalaxieCopernicus-Book"/>
              </w:rPr>
            </w:pPr>
            <w:r w:rsidRPr="000C3259">
              <w:rPr>
                <w:rFonts w:ascii="Georgia" w:hAnsi="Georgia" w:cs="GalaxieCopernicus-Book"/>
              </w:rPr>
              <w:t>Doch es sind keineswegs nur Journalisten und Journalistinnen, deren Freiheit ei</w:t>
            </w:r>
            <w:r w:rsidRPr="000C3259">
              <w:rPr>
                <w:rFonts w:ascii="Georgia" w:hAnsi="Georgia" w:cs="GalaxieCopernicus-Book"/>
              </w:rPr>
              <w:t>n</w:t>
            </w:r>
            <w:r w:rsidRPr="000C3259">
              <w:rPr>
                <w:rFonts w:ascii="Georgia" w:hAnsi="Georgia" w:cs="GalaxieCopernicus-Book"/>
              </w:rPr>
              <w:t>geschränkt wird. Auch neue Antiterrorgesetze wie zum Beispiel in Kamerun oder Tunesien untergraben die Meinungsfreiheit, die eigentlich in der Verfassung gara</w:t>
            </w:r>
            <w:r w:rsidRPr="000C3259">
              <w:rPr>
                <w:rFonts w:ascii="Georgia" w:hAnsi="Georgia" w:cs="GalaxieCopernicus-Book"/>
              </w:rPr>
              <w:t>n</w:t>
            </w:r>
            <w:r w:rsidRPr="000C3259">
              <w:rPr>
                <w:rFonts w:ascii="Georgia" w:hAnsi="Georgia" w:cs="GalaxieCopernicus-Book"/>
              </w:rPr>
              <w:t xml:space="preserve">tiert ist. Staaten wie Honduras, Nepal oder Tadschikistan nehmen sich das Recht, im Namen der vermeintlichen öffentlichen Sicherheit und Ordnung weitreichende Beschränkungen der Meinungsäußerung vorzunehmen. </w:t>
            </w:r>
          </w:p>
          <w:p w:rsidR="000C3259" w:rsidRDefault="000C3259" w:rsidP="000C3259">
            <w:pPr>
              <w:pStyle w:val="Listenabsatz"/>
              <w:autoSpaceDE w:val="0"/>
              <w:autoSpaceDN w:val="0"/>
              <w:adjustRightInd w:val="0"/>
              <w:rPr>
                <w:rFonts w:ascii="Georgia" w:hAnsi="Georgia" w:cs="GalaxieCopernicus-Book"/>
              </w:rPr>
            </w:pPr>
          </w:p>
          <w:p w:rsidR="000C3259" w:rsidRPr="000C3259" w:rsidRDefault="000C3259" w:rsidP="000C3259">
            <w:pPr>
              <w:autoSpaceDE w:val="0"/>
              <w:autoSpaceDN w:val="0"/>
              <w:adjustRightInd w:val="0"/>
              <w:rPr>
                <w:rFonts w:ascii="Georgia" w:hAnsi="Georgia"/>
              </w:rPr>
            </w:pPr>
            <w:r w:rsidRPr="000C3259">
              <w:rPr>
                <w:rFonts w:ascii="Georgia" w:hAnsi="Georgia" w:cs="GalaxieCopernicus-Book"/>
              </w:rPr>
              <w:t>Zunehmend geraten auch das Internet und die sozialen Medien ins Visier. Inhalte werden gefiltert, blockiert, gehackt, Server geschlossen, Seiten gesperrt, Dienste verboten. Teils wird gleich das gesamte Internet heruntergefahren, der Zugang b</w:t>
            </w:r>
            <w:r w:rsidRPr="000C3259">
              <w:rPr>
                <w:rFonts w:ascii="Georgia" w:hAnsi="Georgia" w:cs="GalaxieCopernicus-Book"/>
              </w:rPr>
              <w:t>e</w:t>
            </w:r>
            <w:r w:rsidRPr="000C3259">
              <w:rPr>
                <w:rFonts w:ascii="Georgia" w:hAnsi="Georgia" w:cs="GalaxieCopernicus-Book"/>
              </w:rPr>
              <w:t xml:space="preserve">grenzt oder Äußerungen protokolliert. </w:t>
            </w:r>
          </w:p>
          <w:p w:rsidR="000C3259" w:rsidRPr="007E31FC" w:rsidRDefault="000C3259" w:rsidP="000C3259">
            <w:pPr>
              <w:autoSpaceDE w:val="0"/>
              <w:autoSpaceDN w:val="0"/>
              <w:adjustRightInd w:val="0"/>
              <w:rPr>
                <w:rFonts w:ascii="Georgia" w:hAnsi="Georgia" w:cs="GalaxieCopernicus-Book"/>
                <w:b/>
              </w:rPr>
            </w:pPr>
          </w:p>
          <w:p w:rsidR="000C3259" w:rsidRPr="000C3259" w:rsidRDefault="000C3259" w:rsidP="000C3259">
            <w:pPr>
              <w:autoSpaceDE w:val="0"/>
              <w:autoSpaceDN w:val="0"/>
              <w:adjustRightInd w:val="0"/>
              <w:rPr>
                <w:rFonts w:ascii="Georgia" w:hAnsi="Georgia" w:cs="GalaxieCopernicus-Book"/>
              </w:rPr>
            </w:pPr>
            <w:r w:rsidRPr="000C3259">
              <w:rPr>
                <w:rFonts w:ascii="Georgia" w:hAnsi="Georgia" w:cs="GalaxieCopernicus-Book"/>
                <w:b/>
              </w:rPr>
              <w:t xml:space="preserve">Bedrohung durch Diffamierung </w:t>
            </w:r>
          </w:p>
          <w:p w:rsidR="000C3259" w:rsidRDefault="000C3259" w:rsidP="000C3259">
            <w:pPr>
              <w:autoSpaceDE w:val="0"/>
              <w:autoSpaceDN w:val="0"/>
              <w:adjustRightInd w:val="0"/>
              <w:rPr>
                <w:rFonts w:ascii="Georgia" w:hAnsi="Georgia" w:cs="GalaxieCopernicus-Book"/>
              </w:rPr>
            </w:pPr>
            <w:r w:rsidRPr="000C3259">
              <w:rPr>
                <w:rFonts w:ascii="Georgia" w:hAnsi="Georgia" w:cs="GalaxieCopernicus-Book"/>
              </w:rPr>
              <w:t>Die Strategie, internationale NGOs als äußere Feinde des Staates zu bekämpfen, hat sich in letzter Zeit weltweit verbreitet. Eine Reihe von Staaten haben entsprechende Gesetzesverschärfungen beschlossen. Die Folgen reichen von der Stigmatisierung von NGO-Mitarbeitenden bis hin</w:t>
            </w:r>
            <w:r w:rsidR="00C10BC2">
              <w:rPr>
                <w:rFonts w:ascii="Georgia" w:hAnsi="Georgia" w:cs="GalaxieCopernicus-Book"/>
              </w:rPr>
              <w:t xml:space="preserve"> zu deren Inhaftierung oder </w:t>
            </w:r>
            <w:r w:rsidRPr="000C3259">
              <w:rPr>
                <w:rFonts w:ascii="Georgia" w:hAnsi="Georgia" w:cs="GalaxieCopernicus-Book"/>
              </w:rPr>
              <w:t>Schließung von Zwei</w:t>
            </w:r>
            <w:r w:rsidRPr="000C3259">
              <w:rPr>
                <w:rFonts w:ascii="Georgia" w:hAnsi="Georgia" w:cs="GalaxieCopernicus-Book"/>
              </w:rPr>
              <w:t>g</w:t>
            </w:r>
            <w:r w:rsidRPr="000C3259">
              <w:rPr>
                <w:rFonts w:ascii="Georgia" w:hAnsi="Georgia" w:cs="GalaxieCopernicus-Book"/>
              </w:rPr>
              <w:t>stellen. Von diesem Phänomen sind inzwischen viele lokale Organisationen der Entwicklungszusammenarbeit betroffen. Organisationen wie Brot für die Welt fü</w:t>
            </w:r>
            <w:r w:rsidRPr="000C3259">
              <w:rPr>
                <w:rFonts w:ascii="Georgia" w:hAnsi="Georgia" w:cs="GalaxieCopernicus-Book"/>
              </w:rPr>
              <w:t>h</w:t>
            </w:r>
            <w:r w:rsidRPr="000C3259">
              <w:rPr>
                <w:rFonts w:ascii="Georgia" w:hAnsi="Georgia" w:cs="GalaxieCopernicus-Book"/>
              </w:rPr>
              <w:t>ren Projekte im Globalen Süden nicht in Eigenregie durch, sondern arbeiten stets mit lokalen Partnerorganisationen zusammen. Dieser sinnvolle Ansatz gerät in G</w:t>
            </w:r>
            <w:r w:rsidRPr="000C3259">
              <w:rPr>
                <w:rFonts w:ascii="Georgia" w:hAnsi="Georgia" w:cs="GalaxieCopernicus-Book"/>
              </w:rPr>
              <w:t>e</w:t>
            </w:r>
            <w:r w:rsidRPr="000C3259">
              <w:rPr>
                <w:rFonts w:ascii="Georgia" w:hAnsi="Georgia" w:cs="GalaxieCopernicus-Book"/>
              </w:rPr>
              <w:t xml:space="preserve">fahr, wenn schon die ausländische Finanzierung genügt, um als „ausländischer Agent“ gebrandmarkt zu werden. </w:t>
            </w:r>
          </w:p>
          <w:p w:rsidR="0030304C" w:rsidRPr="000C3259" w:rsidRDefault="0030304C" w:rsidP="000C3259">
            <w:pPr>
              <w:autoSpaceDE w:val="0"/>
              <w:autoSpaceDN w:val="0"/>
              <w:adjustRightInd w:val="0"/>
              <w:rPr>
                <w:rFonts w:ascii="Georgia" w:hAnsi="Georgia" w:cs="GalaxieCopernicus-Book"/>
              </w:rPr>
            </w:pPr>
          </w:p>
          <w:p w:rsidR="000C3259" w:rsidRDefault="000C3259" w:rsidP="00D87576">
            <w:pPr>
              <w:autoSpaceDE w:val="0"/>
              <w:autoSpaceDN w:val="0"/>
              <w:adjustRightInd w:val="0"/>
              <w:rPr>
                <w:rFonts w:ascii="Georgia" w:hAnsi="Georgia" w:cs="GalaxieCopernicus-Book"/>
              </w:rPr>
            </w:pPr>
            <w:r w:rsidRPr="000C3259">
              <w:rPr>
                <w:rFonts w:ascii="Georgia" w:hAnsi="Georgia" w:cs="GalaxieCopernicus-Book"/>
              </w:rPr>
              <w:t>Die Diffamierung zielt auch darauf ab, zivilgesellschaftlichen Organisationen die Legitimation und Anerkennung für ihre Arbeit abzusprechen. Da meist auch die staatsgelenkten oder andere von der Regierung beeinflusste Medien diese Kampa</w:t>
            </w:r>
            <w:r w:rsidRPr="000C3259">
              <w:rPr>
                <w:rFonts w:ascii="Georgia" w:hAnsi="Georgia" w:cs="GalaxieCopernicus-Book"/>
              </w:rPr>
              <w:t>g</w:t>
            </w:r>
            <w:r w:rsidRPr="000C3259">
              <w:rPr>
                <w:rFonts w:ascii="Georgia" w:hAnsi="Georgia" w:cs="GalaxieCopernicus-Book"/>
              </w:rPr>
              <w:t>nen mit ihrer Berichterstattung unterstützen, nimmt der Rückhalt in der Bevölk</w:t>
            </w:r>
            <w:r w:rsidRPr="000C3259">
              <w:rPr>
                <w:rFonts w:ascii="Georgia" w:hAnsi="Georgia" w:cs="GalaxieCopernicus-Book"/>
              </w:rPr>
              <w:t>e</w:t>
            </w:r>
            <w:r w:rsidRPr="000C3259">
              <w:rPr>
                <w:rFonts w:ascii="Georgia" w:hAnsi="Georgia" w:cs="GalaxieCopernicus-Book"/>
              </w:rPr>
              <w:t>rung oft dramatisch ab.</w:t>
            </w:r>
          </w:p>
          <w:p w:rsidR="0030304C" w:rsidRDefault="0030304C" w:rsidP="00D87576">
            <w:pPr>
              <w:autoSpaceDE w:val="0"/>
              <w:autoSpaceDN w:val="0"/>
              <w:adjustRightInd w:val="0"/>
              <w:rPr>
                <w:rFonts w:ascii="Georgia" w:hAnsi="Georgia" w:cs="GalaxieCopernicus-Book"/>
              </w:rPr>
            </w:pPr>
          </w:p>
          <w:p w:rsidR="0030304C" w:rsidRDefault="0030304C" w:rsidP="00D87576">
            <w:pPr>
              <w:autoSpaceDE w:val="0"/>
              <w:autoSpaceDN w:val="0"/>
              <w:adjustRightInd w:val="0"/>
              <w:rPr>
                <w:rFonts w:ascii="Georgia" w:hAnsi="Georgia" w:cs="GalaxieCopernicus-Book"/>
                <w:b/>
              </w:rPr>
            </w:pPr>
          </w:p>
        </w:tc>
      </w:tr>
      <w:tr w:rsidR="000C3259" w:rsidRPr="006C1BCA" w:rsidTr="00803E05">
        <w:tc>
          <w:tcPr>
            <w:tcW w:w="959" w:type="dxa"/>
          </w:tcPr>
          <w:p w:rsidR="000C3259" w:rsidRPr="000C3259" w:rsidRDefault="000C3259" w:rsidP="000C3259">
            <w:pPr>
              <w:pStyle w:val="Listenabsatz"/>
              <w:numPr>
                <w:ilvl w:val="0"/>
                <w:numId w:val="32"/>
              </w:numPr>
              <w:spacing w:afterLines="40" w:after="96"/>
              <w:jc w:val="center"/>
              <w:rPr>
                <w:rFonts w:ascii="Georgia" w:hAnsi="Georgia" w:cstheme="minorHAnsi"/>
                <w:sz w:val="20"/>
                <w:szCs w:val="20"/>
              </w:rPr>
            </w:pPr>
          </w:p>
        </w:tc>
        <w:tc>
          <w:tcPr>
            <w:tcW w:w="8363" w:type="dxa"/>
          </w:tcPr>
          <w:p w:rsidR="00C10BC2" w:rsidRPr="000C3259" w:rsidRDefault="000C3259" w:rsidP="000C3259">
            <w:pPr>
              <w:autoSpaceDE w:val="0"/>
              <w:autoSpaceDN w:val="0"/>
              <w:adjustRightInd w:val="0"/>
              <w:rPr>
                <w:rFonts w:ascii="Georgia" w:hAnsi="Georgia" w:cs="GalaxieCopernicus-Book"/>
              </w:rPr>
            </w:pPr>
            <w:r w:rsidRPr="000C3259">
              <w:rPr>
                <w:rFonts w:ascii="Georgia" w:hAnsi="Georgia" w:cs="GalaxieCopernicus-Book"/>
                <w:b/>
              </w:rPr>
              <w:t>Die Rolle von Unternehmen</w:t>
            </w:r>
            <w:r w:rsidR="0030304C">
              <w:rPr>
                <w:rFonts w:ascii="Georgia" w:hAnsi="Georgia" w:cs="GalaxieCopernicus-Book"/>
                <w:b/>
              </w:rPr>
              <w:t xml:space="preserve"> - </w:t>
            </w:r>
            <w:r w:rsidR="00C10BC2">
              <w:rPr>
                <w:rFonts w:ascii="Georgia" w:hAnsi="Georgia" w:cs="GalaxieCopernicus-Book"/>
                <w:b/>
              </w:rPr>
              <w:t>Konflikte um Land und Bodenschätze</w:t>
            </w:r>
          </w:p>
          <w:p w:rsidR="000C3259" w:rsidRPr="000C3259" w:rsidRDefault="000C3259" w:rsidP="000C3259">
            <w:pPr>
              <w:autoSpaceDE w:val="0"/>
              <w:autoSpaceDN w:val="0"/>
              <w:adjustRightInd w:val="0"/>
              <w:rPr>
                <w:rFonts w:ascii="Georgia" w:hAnsi="Georgia" w:cs="GalaxieCopernicus-Book"/>
              </w:rPr>
            </w:pPr>
            <w:r w:rsidRPr="000C3259">
              <w:rPr>
                <w:rFonts w:ascii="Georgia" w:hAnsi="Georgia" w:cs="GalaxieCopernicus-Book"/>
              </w:rPr>
              <w:t>Von den 100 größten Wirtschaftsakteuren der Welt sind nur noch 31 Staaten</w:t>
            </w:r>
            <w:r w:rsidR="00C10BC2">
              <w:rPr>
                <w:rFonts w:ascii="Georgia" w:hAnsi="Georgia" w:cs="GalaxieCopernicus-Book"/>
              </w:rPr>
              <w:t xml:space="preserve">. </w:t>
            </w:r>
            <w:r w:rsidRPr="000C3259">
              <w:rPr>
                <w:rFonts w:ascii="Georgia" w:hAnsi="Georgia" w:cs="GalaxieCopernicus-Book"/>
              </w:rPr>
              <w:t>69 von ihnen sind transnationale Unternehmen. Entsprechend stärker wird deren Ei</w:t>
            </w:r>
            <w:r w:rsidRPr="000C3259">
              <w:rPr>
                <w:rFonts w:ascii="Georgia" w:hAnsi="Georgia" w:cs="GalaxieCopernicus-Book"/>
              </w:rPr>
              <w:t>n</w:t>
            </w:r>
            <w:r w:rsidRPr="000C3259">
              <w:rPr>
                <w:rFonts w:ascii="Georgia" w:hAnsi="Georgia" w:cs="GalaxieCopernicus-Book"/>
              </w:rPr>
              <w:t>fluss auf die Zivilgesellschaft. Diese Entwicklung fällt zusammen mit einer zune</w:t>
            </w:r>
            <w:r w:rsidRPr="000C3259">
              <w:rPr>
                <w:rFonts w:ascii="Georgia" w:hAnsi="Georgia" w:cs="GalaxieCopernicus-Book"/>
              </w:rPr>
              <w:t>h</w:t>
            </w:r>
            <w:r w:rsidRPr="000C3259">
              <w:rPr>
                <w:rFonts w:ascii="Georgia" w:hAnsi="Georgia" w:cs="GalaxieCopernicus-Book"/>
              </w:rPr>
              <w:t>mend neoliberal ausgerichteten Politik. Typisch für diese Politik ist der Abbau staatlicher Infrastruktur zugunsten des privaten Sektors. Wasserwerke, Müllabfuhr, Altersversorgung, Bildung oder öffentlicher Nahverkehr werden beispielsweise in die Hände von Unternehmen gelegt. Proteste gegen die Folgen neoliberaler Politik werden staatlicherseits oft unterdrückt. Im Fokus stehen dabei häufig Gewerkscha</w:t>
            </w:r>
            <w:r w:rsidRPr="000C3259">
              <w:rPr>
                <w:rFonts w:ascii="Georgia" w:hAnsi="Georgia" w:cs="GalaxieCopernicus-Book"/>
              </w:rPr>
              <w:t>f</w:t>
            </w:r>
            <w:r w:rsidRPr="000C3259">
              <w:rPr>
                <w:rFonts w:ascii="Georgia" w:hAnsi="Georgia" w:cs="GalaxieCopernicus-Book"/>
              </w:rPr>
              <w:t xml:space="preserve">ter und Gewerkschafterinnen. </w:t>
            </w:r>
          </w:p>
          <w:p w:rsidR="000C3259" w:rsidRDefault="000C3259" w:rsidP="000C3259">
            <w:pPr>
              <w:pStyle w:val="Listenabsatz"/>
              <w:autoSpaceDE w:val="0"/>
              <w:autoSpaceDN w:val="0"/>
              <w:adjustRightInd w:val="0"/>
              <w:rPr>
                <w:rFonts w:ascii="Georgia" w:hAnsi="Georgia" w:cs="GalaxieCopernicus-Book"/>
              </w:rPr>
            </w:pPr>
          </w:p>
          <w:p w:rsidR="000C3259" w:rsidRPr="000C3259" w:rsidRDefault="000C3259" w:rsidP="000C3259">
            <w:pPr>
              <w:autoSpaceDE w:val="0"/>
              <w:autoSpaceDN w:val="0"/>
              <w:adjustRightInd w:val="0"/>
              <w:rPr>
                <w:rFonts w:ascii="Georgia" w:hAnsi="Georgia" w:cs="GalaxieCopernicus-Book"/>
              </w:rPr>
            </w:pPr>
            <w:r w:rsidRPr="000C3259">
              <w:rPr>
                <w:rFonts w:ascii="Georgia" w:hAnsi="Georgia" w:cs="GalaxieCopernicus-Book"/>
              </w:rPr>
              <w:t>Besonders im Agrar- und Bergbausektor kollidieren Menschenrechte oft mit G</w:t>
            </w:r>
            <w:r w:rsidRPr="000C3259">
              <w:rPr>
                <w:rFonts w:ascii="Georgia" w:hAnsi="Georgia" w:cs="GalaxieCopernicus-Book"/>
              </w:rPr>
              <w:t>e</w:t>
            </w:r>
            <w:r w:rsidRPr="000C3259">
              <w:rPr>
                <w:rFonts w:ascii="Georgia" w:hAnsi="Georgia" w:cs="GalaxieCopernicus-Book"/>
              </w:rPr>
              <w:t>schäftsinteressen. Hier sind häufig die Rechte von Minderheiten, armen oder ma</w:t>
            </w:r>
            <w:r w:rsidRPr="000C3259">
              <w:rPr>
                <w:rFonts w:ascii="Georgia" w:hAnsi="Georgia" w:cs="GalaxieCopernicus-Book"/>
              </w:rPr>
              <w:t>r</w:t>
            </w:r>
            <w:r w:rsidRPr="000C3259">
              <w:rPr>
                <w:rFonts w:ascii="Georgia" w:hAnsi="Georgia" w:cs="GalaxieCopernicus-Book"/>
              </w:rPr>
              <w:t>ginalisierten Bevölkerungsgruppen oder die Rechte traditioneller Gemeinschaften in Gefahr. Ihre Gebiete werden zum Abbau von Bodenschätzen oder als industrielle Anbauflächen freigegeben. Häufig geschieht dies ohne eine vorher eingeholte qual</w:t>
            </w:r>
            <w:r w:rsidRPr="000C3259">
              <w:rPr>
                <w:rFonts w:ascii="Georgia" w:hAnsi="Georgia" w:cs="GalaxieCopernicus-Book"/>
              </w:rPr>
              <w:t>i</w:t>
            </w:r>
            <w:r w:rsidRPr="000C3259">
              <w:rPr>
                <w:rFonts w:ascii="Georgia" w:hAnsi="Georgia" w:cs="GalaxieCopernicus-Book"/>
              </w:rPr>
              <w:t>fizierte Zustimmung der Menschen, die dort leben. Unternehmen profitieren dabei von einer geringen Alphabetisierungsrate und informieren die betroffenen Gemei</w:t>
            </w:r>
            <w:r w:rsidRPr="000C3259">
              <w:rPr>
                <w:rFonts w:ascii="Georgia" w:hAnsi="Georgia" w:cs="GalaxieCopernicus-Book"/>
              </w:rPr>
              <w:t>n</w:t>
            </w:r>
            <w:r w:rsidRPr="000C3259">
              <w:rPr>
                <w:rFonts w:ascii="Georgia" w:hAnsi="Georgia" w:cs="GalaxieCopernicus-Book"/>
              </w:rPr>
              <w:t xml:space="preserve">den oft nur unzureichend. </w:t>
            </w:r>
          </w:p>
          <w:p w:rsidR="000C3259" w:rsidRDefault="000C3259" w:rsidP="000C3259">
            <w:pPr>
              <w:pStyle w:val="Listenabsatz"/>
              <w:autoSpaceDE w:val="0"/>
              <w:autoSpaceDN w:val="0"/>
              <w:adjustRightInd w:val="0"/>
              <w:rPr>
                <w:rFonts w:ascii="Georgia" w:hAnsi="Georgia" w:cs="GalaxieCopernicus-Book"/>
              </w:rPr>
            </w:pPr>
          </w:p>
          <w:p w:rsidR="000C3259" w:rsidRPr="000C3259" w:rsidRDefault="000C3259" w:rsidP="000C3259">
            <w:pPr>
              <w:autoSpaceDE w:val="0"/>
              <w:autoSpaceDN w:val="0"/>
              <w:adjustRightInd w:val="0"/>
              <w:rPr>
                <w:rFonts w:ascii="Georgia" w:hAnsi="Georgia" w:cs="GalaxieCopernicus-Book"/>
              </w:rPr>
            </w:pPr>
            <w:r w:rsidRPr="000C3259">
              <w:rPr>
                <w:rFonts w:ascii="Georgia" w:hAnsi="Georgia" w:cs="GalaxieCopernicus-Book"/>
              </w:rPr>
              <w:t>Zwar wehren sich traditionelle Gemeinschaften bisweilen gegen den Ausverkauf ihres Landes. Dann aber bestehe laut CIVICUS die Gefahr, dass sie mit Gewalt ko</w:t>
            </w:r>
            <w:r w:rsidRPr="000C3259">
              <w:rPr>
                <w:rFonts w:ascii="Georgia" w:hAnsi="Georgia" w:cs="GalaxieCopernicus-Book"/>
              </w:rPr>
              <w:t>n</w:t>
            </w:r>
            <w:r w:rsidRPr="000C3259">
              <w:rPr>
                <w:rFonts w:ascii="Georgia" w:hAnsi="Georgia" w:cs="GalaxieCopernicus-Book"/>
              </w:rPr>
              <w:t>frontiert würden, die von „mächtigen Unternehmen finanziert und durch staatliche Akteure unterstützt“ würde. CIVICUS kritisiert die oft enge, teils korrupte Verfloc</w:t>
            </w:r>
            <w:r w:rsidRPr="000C3259">
              <w:rPr>
                <w:rFonts w:ascii="Georgia" w:hAnsi="Georgia" w:cs="GalaxieCopernicus-Book"/>
              </w:rPr>
              <w:t>h</w:t>
            </w:r>
            <w:r w:rsidRPr="000C3259">
              <w:rPr>
                <w:rFonts w:ascii="Georgia" w:hAnsi="Georgia" w:cs="GalaxieCopernicus-Book"/>
              </w:rPr>
              <w:t>tenheit großer Unternehmen mit politischen Entscheidungsträgern. Dies führe hä</w:t>
            </w:r>
            <w:r w:rsidRPr="000C3259">
              <w:rPr>
                <w:rFonts w:ascii="Georgia" w:hAnsi="Georgia" w:cs="GalaxieCopernicus-Book"/>
              </w:rPr>
              <w:t>u</w:t>
            </w:r>
            <w:r w:rsidRPr="000C3259">
              <w:rPr>
                <w:rFonts w:ascii="Georgia" w:hAnsi="Georgia" w:cs="GalaxieCopernicus-Book"/>
              </w:rPr>
              <w:t>fig dazu, dass selbst Fälle von extremer Gewalt strafrechtlich nicht verfolgt werden.</w:t>
            </w:r>
          </w:p>
          <w:p w:rsidR="000C3259" w:rsidRPr="007E31FC" w:rsidRDefault="000C3259" w:rsidP="000C3259">
            <w:pPr>
              <w:autoSpaceDE w:val="0"/>
              <w:autoSpaceDN w:val="0"/>
              <w:adjustRightInd w:val="0"/>
              <w:rPr>
                <w:rFonts w:ascii="Georgia" w:hAnsi="Georgia" w:cs="GalaxieCopernicus-Book"/>
              </w:rPr>
            </w:pPr>
          </w:p>
          <w:p w:rsidR="000C3259" w:rsidRDefault="00CE19E5" w:rsidP="00C10BC2">
            <w:pPr>
              <w:autoSpaceDE w:val="0"/>
              <w:autoSpaceDN w:val="0"/>
              <w:adjustRightInd w:val="0"/>
              <w:rPr>
                <w:rFonts w:ascii="Georgia" w:hAnsi="Georgia" w:cs="GalaxieCopernicus-Book"/>
              </w:rPr>
            </w:pPr>
            <w:r>
              <w:rPr>
                <w:rFonts w:ascii="Georgia" w:hAnsi="Georgia" w:cs="GalaxieCopernicus-Book"/>
                <w:b/>
              </w:rPr>
              <w:t xml:space="preserve">Foto </w:t>
            </w:r>
            <w:r w:rsidRPr="00CE19E5">
              <w:rPr>
                <w:rFonts w:ascii="Georgia" w:hAnsi="Georgia" w:cs="GalaxieCopernicus-Book"/>
              </w:rPr>
              <w:t>Umweltverschmutzung und Abraumhalden prägen das Gesicht der Bergstadt La Oroya in den Zentralanden Perus. Ausländische Firmen haben nach der Privat</w:t>
            </w:r>
            <w:r w:rsidRPr="00CE19E5">
              <w:rPr>
                <w:rFonts w:ascii="Georgia" w:hAnsi="Georgia" w:cs="GalaxieCopernicus-Book"/>
              </w:rPr>
              <w:t>i</w:t>
            </w:r>
            <w:r w:rsidRPr="00CE19E5">
              <w:rPr>
                <w:rFonts w:ascii="Georgia" w:hAnsi="Georgia" w:cs="GalaxieCopernicus-Book"/>
              </w:rPr>
              <w:t>sierung der staatlichen Bergbaubetriebe alles aufgekauft. Sie leiten jetzt alle Scha</w:t>
            </w:r>
            <w:r w:rsidRPr="00CE19E5">
              <w:rPr>
                <w:rFonts w:ascii="Georgia" w:hAnsi="Georgia" w:cs="GalaxieCopernicus-Book"/>
              </w:rPr>
              <w:t>d</w:t>
            </w:r>
            <w:r w:rsidRPr="00CE19E5">
              <w:rPr>
                <w:rFonts w:ascii="Georgia" w:hAnsi="Georgia" w:cs="GalaxieCopernicus-Book"/>
              </w:rPr>
              <w:t>stoffe in den Mantaro-Fluss, in dem früher</w:t>
            </w:r>
            <w:r w:rsidRPr="00CE19E5">
              <w:rPr>
                <w:rFonts w:ascii="Georgia" w:hAnsi="Georgia" w:cs="GalaxieCopernicus-Book"/>
                <w:b/>
              </w:rPr>
              <w:t xml:space="preserve"> </w:t>
            </w:r>
            <w:r w:rsidRPr="00CE19E5">
              <w:rPr>
                <w:rFonts w:ascii="Georgia" w:hAnsi="Georgia" w:cs="GalaxieCopernicus-Book"/>
              </w:rPr>
              <w:t>Forellen gediehen. Heute fischt man dort nichts mehr.</w:t>
            </w:r>
          </w:p>
          <w:p w:rsidR="0030304C" w:rsidRDefault="0030304C" w:rsidP="00C10BC2">
            <w:pPr>
              <w:autoSpaceDE w:val="0"/>
              <w:autoSpaceDN w:val="0"/>
              <w:adjustRightInd w:val="0"/>
              <w:rPr>
                <w:rFonts w:ascii="Georgia" w:hAnsi="Georgia" w:cs="GalaxieCopernicus-Book"/>
                <w:b/>
              </w:rPr>
            </w:pPr>
          </w:p>
        </w:tc>
      </w:tr>
      <w:tr w:rsidR="00C10BC2" w:rsidRPr="006C1BCA" w:rsidTr="00803E05">
        <w:tc>
          <w:tcPr>
            <w:tcW w:w="959" w:type="dxa"/>
          </w:tcPr>
          <w:p w:rsidR="00C10BC2" w:rsidRPr="000C3259" w:rsidRDefault="00C10BC2" w:rsidP="000C3259">
            <w:pPr>
              <w:pStyle w:val="Listenabsatz"/>
              <w:numPr>
                <w:ilvl w:val="0"/>
                <w:numId w:val="32"/>
              </w:numPr>
              <w:spacing w:afterLines="40" w:after="96"/>
              <w:jc w:val="center"/>
              <w:rPr>
                <w:rFonts w:ascii="Georgia" w:hAnsi="Georgia" w:cstheme="minorHAnsi"/>
                <w:sz w:val="20"/>
                <w:szCs w:val="20"/>
              </w:rPr>
            </w:pPr>
          </w:p>
        </w:tc>
        <w:tc>
          <w:tcPr>
            <w:tcW w:w="8363" w:type="dxa"/>
          </w:tcPr>
          <w:p w:rsidR="00C10BC2" w:rsidRDefault="00C10BC2" w:rsidP="00C10BC2">
            <w:pPr>
              <w:autoSpaceDE w:val="0"/>
              <w:autoSpaceDN w:val="0"/>
              <w:adjustRightInd w:val="0"/>
              <w:rPr>
                <w:rFonts w:ascii="Georgia" w:hAnsi="Georgia" w:cs="GalaxieCopernicus-Book"/>
                <w:b/>
              </w:rPr>
            </w:pPr>
            <w:r>
              <w:rPr>
                <w:rFonts w:ascii="Georgia" w:hAnsi="Georgia" w:cs="GalaxieCopernicus-Book"/>
                <w:b/>
              </w:rPr>
              <w:t>Die Rolle von Unternehmen</w:t>
            </w:r>
          </w:p>
          <w:p w:rsidR="00C10BC2" w:rsidRPr="000C3259" w:rsidRDefault="008000B0" w:rsidP="00C10BC2">
            <w:pPr>
              <w:autoSpaceDE w:val="0"/>
              <w:autoSpaceDN w:val="0"/>
              <w:adjustRightInd w:val="0"/>
              <w:rPr>
                <w:rFonts w:ascii="Georgia" w:hAnsi="Georgia" w:cs="GalaxieCopernicus-Book"/>
                <w:b/>
              </w:rPr>
            </w:pPr>
            <w:r>
              <w:rPr>
                <w:rFonts w:ascii="Georgia" w:hAnsi="Georgia" w:cs="GalaxieCopernicus-Book"/>
                <w:b/>
              </w:rPr>
              <w:t>Bedrohung</w:t>
            </w:r>
            <w:r w:rsidR="00C10BC2" w:rsidRPr="000C3259">
              <w:rPr>
                <w:rFonts w:ascii="Georgia" w:hAnsi="Georgia" w:cs="GalaxieCopernicus-Book"/>
                <w:b/>
              </w:rPr>
              <w:t xml:space="preserve"> nicht nur im globalen Süden </w:t>
            </w:r>
          </w:p>
          <w:p w:rsidR="00C10BC2" w:rsidRPr="000C3259" w:rsidRDefault="00C10BC2" w:rsidP="00C10BC2">
            <w:pPr>
              <w:autoSpaceDE w:val="0"/>
              <w:autoSpaceDN w:val="0"/>
              <w:adjustRightInd w:val="0"/>
              <w:rPr>
                <w:rFonts w:ascii="Georgia" w:hAnsi="Georgia" w:cs="GalaxieCopernicus-Book"/>
                <w:b/>
              </w:rPr>
            </w:pPr>
            <w:r w:rsidRPr="000C3259">
              <w:rPr>
                <w:rFonts w:ascii="Georgia" w:hAnsi="Georgia" w:cs="GalaxieCopernicus-Book"/>
              </w:rPr>
              <w:t>Auch auf Ebene der Europäischen Union (EU) gibt es Versuche, unliebsamen NGOs den Finanzhahn zuzudrehen: Weil die massenhafte Mobilisierung gegen die gepla</w:t>
            </w:r>
            <w:r w:rsidRPr="000C3259">
              <w:rPr>
                <w:rFonts w:ascii="Georgia" w:hAnsi="Georgia" w:cs="GalaxieCopernicus-Book"/>
              </w:rPr>
              <w:t>n</w:t>
            </w:r>
            <w:r w:rsidRPr="000C3259">
              <w:rPr>
                <w:rFonts w:ascii="Georgia" w:hAnsi="Georgia" w:cs="GalaxieCopernicus-Book"/>
              </w:rPr>
              <w:t>ten Freihandelsabkommen TTIP (Transatlantic Trade and Investment Partnership) und CETA (Comprehensive Economic and Trade Agreement) den Interessen eur</w:t>
            </w:r>
            <w:r w:rsidRPr="000C3259">
              <w:rPr>
                <w:rFonts w:ascii="Georgia" w:hAnsi="Georgia" w:cs="GalaxieCopernicus-Book"/>
              </w:rPr>
              <w:t>o</w:t>
            </w:r>
            <w:r w:rsidRPr="000C3259">
              <w:rPr>
                <w:rFonts w:ascii="Georgia" w:hAnsi="Georgia" w:cs="GalaxieCopernicus-Book"/>
              </w:rPr>
              <w:t>päischer Unternehmen zuwiderzulaufen drohte, starteten konservative Abgeordn</w:t>
            </w:r>
            <w:r w:rsidRPr="000C3259">
              <w:rPr>
                <w:rFonts w:ascii="Georgia" w:hAnsi="Georgia" w:cs="GalaxieCopernicus-Book"/>
              </w:rPr>
              <w:t>e</w:t>
            </w:r>
            <w:r w:rsidRPr="000C3259">
              <w:rPr>
                <w:rFonts w:ascii="Georgia" w:hAnsi="Georgia" w:cs="GalaxieCopernicus-Book"/>
              </w:rPr>
              <w:t>te im Europäischen Parlament im Jahr 2017 mehrere Anläufe, die finanzielle Förd</w:t>
            </w:r>
            <w:r w:rsidRPr="000C3259">
              <w:rPr>
                <w:rFonts w:ascii="Georgia" w:hAnsi="Georgia" w:cs="GalaxieCopernicus-Book"/>
              </w:rPr>
              <w:t>e</w:t>
            </w:r>
            <w:r w:rsidRPr="000C3259">
              <w:rPr>
                <w:rFonts w:ascii="Georgia" w:hAnsi="Georgia" w:cs="GalaxieCopernicus-Book"/>
              </w:rPr>
              <w:t>rung von sogenannten Kampagnen-NGOs zu unterbinden. Zwar wurde diese Initi</w:t>
            </w:r>
            <w:r w:rsidRPr="000C3259">
              <w:rPr>
                <w:rFonts w:ascii="Georgia" w:hAnsi="Georgia" w:cs="GalaxieCopernicus-Book"/>
              </w:rPr>
              <w:t>a</w:t>
            </w:r>
            <w:r w:rsidRPr="000C3259">
              <w:rPr>
                <w:rFonts w:ascii="Georgia" w:hAnsi="Georgia" w:cs="GalaxieCopernicus-Book"/>
              </w:rPr>
              <w:t>tive zunächst gestoppt, es ist aber zu befürchten, dass Initiativen zur stärkeren Ko</w:t>
            </w:r>
            <w:r w:rsidRPr="000C3259">
              <w:rPr>
                <w:rFonts w:ascii="Georgia" w:hAnsi="Georgia" w:cs="GalaxieCopernicus-Book"/>
              </w:rPr>
              <w:t>n</w:t>
            </w:r>
            <w:r w:rsidRPr="000C3259">
              <w:rPr>
                <w:rFonts w:ascii="Georgia" w:hAnsi="Georgia" w:cs="GalaxieCopernicus-Book"/>
              </w:rPr>
              <w:t>trolle der Finanzströme von NGOs in den nächsten Jahren auf EU-Ebene fortg</w:t>
            </w:r>
            <w:r w:rsidRPr="000C3259">
              <w:rPr>
                <w:rFonts w:ascii="Georgia" w:hAnsi="Georgia" w:cs="GalaxieCopernicus-Book"/>
              </w:rPr>
              <w:t>e</w:t>
            </w:r>
            <w:r w:rsidRPr="000C3259">
              <w:rPr>
                <w:rFonts w:ascii="Georgia" w:hAnsi="Georgia" w:cs="GalaxieCopernicus-Book"/>
              </w:rPr>
              <w:t>setzt werden.</w:t>
            </w:r>
          </w:p>
          <w:p w:rsidR="00C10BC2" w:rsidRDefault="00C10BC2" w:rsidP="00803E05">
            <w:pPr>
              <w:pStyle w:val="berschrift2"/>
              <w:numPr>
                <w:ilvl w:val="0"/>
                <w:numId w:val="0"/>
              </w:numPr>
              <w:spacing w:before="0" w:beforeAutospacing="0" w:after="0" w:afterAutospacing="0"/>
              <w:outlineLvl w:val="1"/>
              <w:rPr>
                <w:rFonts w:ascii="Georgia" w:hAnsi="Georgia"/>
                <w:sz w:val="22"/>
                <w:szCs w:val="22"/>
              </w:rPr>
            </w:pPr>
          </w:p>
        </w:tc>
      </w:tr>
      <w:tr w:rsidR="00E16B3A" w:rsidRPr="006C1BCA" w:rsidTr="00803E05">
        <w:tc>
          <w:tcPr>
            <w:tcW w:w="959" w:type="dxa"/>
          </w:tcPr>
          <w:p w:rsidR="00E16B3A" w:rsidRPr="000C3259" w:rsidRDefault="00E16B3A" w:rsidP="000C3259">
            <w:pPr>
              <w:pStyle w:val="Listenabsatz"/>
              <w:numPr>
                <w:ilvl w:val="0"/>
                <w:numId w:val="32"/>
              </w:numPr>
              <w:spacing w:afterLines="40" w:after="96"/>
              <w:jc w:val="center"/>
              <w:rPr>
                <w:rFonts w:ascii="Georgia" w:hAnsi="Georgia" w:cstheme="minorHAnsi"/>
                <w:sz w:val="20"/>
                <w:szCs w:val="20"/>
              </w:rPr>
            </w:pPr>
          </w:p>
        </w:tc>
        <w:tc>
          <w:tcPr>
            <w:tcW w:w="8363" w:type="dxa"/>
          </w:tcPr>
          <w:p w:rsidR="00E16B3A" w:rsidRDefault="00E16B3A" w:rsidP="00803E05">
            <w:pPr>
              <w:pStyle w:val="berschrift2"/>
              <w:numPr>
                <w:ilvl w:val="0"/>
                <w:numId w:val="0"/>
              </w:numPr>
              <w:spacing w:before="0" w:beforeAutospacing="0" w:after="0" w:afterAutospacing="0"/>
              <w:outlineLvl w:val="1"/>
              <w:rPr>
                <w:rFonts w:ascii="Georgia" w:hAnsi="Georgia"/>
                <w:sz w:val="22"/>
                <w:szCs w:val="22"/>
              </w:rPr>
            </w:pPr>
            <w:r w:rsidRPr="00D214AE">
              <w:rPr>
                <w:rFonts w:ascii="Georgia" w:hAnsi="Georgia"/>
                <w:sz w:val="22"/>
                <w:szCs w:val="22"/>
              </w:rPr>
              <w:t>Überblick</w:t>
            </w:r>
            <w:r w:rsidR="00C10BC2" w:rsidRPr="00D214AE">
              <w:rPr>
                <w:rFonts w:ascii="Georgia" w:hAnsi="Georgia"/>
                <w:sz w:val="22"/>
                <w:szCs w:val="22"/>
              </w:rPr>
              <w:t>:</w:t>
            </w:r>
            <w:r w:rsidR="009E6094" w:rsidRPr="00D214AE">
              <w:rPr>
                <w:rFonts w:ascii="Georgia" w:hAnsi="Georgia"/>
                <w:sz w:val="22"/>
                <w:szCs w:val="22"/>
              </w:rPr>
              <w:t xml:space="preserve"> D</w:t>
            </w:r>
            <w:r w:rsidRPr="00D214AE">
              <w:rPr>
                <w:rFonts w:ascii="Georgia" w:hAnsi="Georgia"/>
                <w:sz w:val="22"/>
                <w:szCs w:val="22"/>
              </w:rPr>
              <w:t xml:space="preserve">okumentierte Vorfälle </w:t>
            </w:r>
            <w:r w:rsidR="00C10BC2" w:rsidRPr="00D214AE">
              <w:rPr>
                <w:rFonts w:ascii="Georgia" w:hAnsi="Georgia"/>
                <w:sz w:val="22"/>
                <w:szCs w:val="22"/>
              </w:rPr>
              <w:t>von 6/2016 – 9/2017</w:t>
            </w:r>
          </w:p>
          <w:p w:rsidR="00231BEE" w:rsidRPr="00D214AE" w:rsidRDefault="00D214AE" w:rsidP="00803E05">
            <w:pPr>
              <w:pStyle w:val="berschrift2"/>
              <w:numPr>
                <w:ilvl w:val="0"/>
                <w:numId w:val="0"/>
              </w:numPr>
              <w:spacing w:before="0" w:beforeAutospacing="0" w:after="0" w:afterAutospacing="0"/>
              <w:outlineLvl w:val="1"/>
              <w:rPr>
                <w:rFonts w:ascii="Georgia" w:hAnsi="Georgia"/>
                <w:b w:val="0"/>
                <w:sz w:val="22"/>
                <w:szCs w:val="22"/>
              </w:rPr>
            </w:pPr>
            <w:r w:rsidRPr="00D214AE">
              <w:rPr>
                <w:rFonts w:ascii="Georgia" w:hAnsi="Georgia"/>
                <w:b w:val="0"/>
                <w:sz w:val="22"/>
                <w:szCs w:val="22"/>
              </w:rPr>
              <w:t>Verhaftung von Aktivisten</w:t>
            </w:r>
            <w:r>
              <w:rPr>
                <w:rFonts w:ascii="Georgia" w:hAnsi="Georgia"/>
                <w:b w:val="0"/>
                <w:sz w:val="22"/>
                <w:szCs w:val="22"/>
              </w:rPr>
              <w:t xml:space="preserve"> - 292</w:t>
            </w:r>
          </w:p>
          <w:p w:rsidR="00D214AE" w:rsidRPr="00D214AE" w:rsidRDefault="00D214AE" w:rsidP="00803E05">
            <w:pPr>
              <w:pStyle w:val="berschrift2"/>
              <w:numPr>
                <w:ilvl w:val="0"/>
                <w:numId w:val="0"/>
              </w:numPr>
              <w:spacing w:before="0" w:beforeAutospacing="0" w:after="0" w:afterAutospacing="0"/>
              <w:outlineLvl w:val="1"/>
              <w:rPr>
                <w:rFonts w:ascii="Georgia" w:hAnsi="Georgia"/>
                <w:b w:val="0"/>
                <w:sz w:val="22"/>
                <w:szCs w:val="22"/>
              </w:rPr>
            </w:pPr>
            <w:r w:rsidRPr="00D214AE">
              <w:rPr>
                <w:rFonts w:ascii="Georgia" w:hAnsi="Georgia"/>
                <w:b w:val="0"/>
                <w:sz w:val="22"/>
                <w:szCs w:val="22"/>
              </w:rPr>
              <w:t>Angriffe/Übergriffe auf  Journalisten</w:t>
            </w:r>
            <w:r>
              <w:rPr>
                <w:rFonts w:ascii="Georgia" w:hAnsi="Georgia"/>
                <w:b w:val="0"/>
                <w:sz w:val="22"/>
                <w:szCs w:val="22"/>
              </w:rPr>
              <w:t xml:space="preserve"> - 184</w:t>
            </w:r>
          </w:p>
          <w:p w:rsidR="00231BEE" w:rsidRPr="00D214AE" w:rsidRDefault="00D214AE" w:rsidP="00803E05">
            <w:pPr>
              <w:pStyle w:val="berschrift2"/>
              <w:numPr>
                <w:ilvl w:val="0"/>
                <w:numId w:val="0"/>
              </w:numPr>
              <w:spacing w:before="0" w:beforeAutospacing="0" w:after="0" w:afterAutospacing="0"/>
              <w:outlineLvl w:val="1"/>
              <w:rPr>
                <w:rFonts w:ascii="Georgia" w:hAnsi="Georgia"/>
                <w:b w:val="0"/>
                <w:sz w:val="22"/>
                <w:szCs w:val="22"/>
              </w:rPr>
            </w:pPr>
            <w:r w:rsidRPr="00D214AE">
              <w:rPr>
                <w:rFonts w:ascii="Georgia" w:hAnsi="Georgia"/>
                <w:b w:val="0"/>
                <w:sz w:val="22"/>
                <w:szCs w:val="22"/>
              </w:rPr>
              <w:t>Anwendung unverhältnismäßiger Gewalt</w:t>
            </w:r>
            <w:r>
              <w:rPr>
                <w:rFonts w:ascii="Georgia" w:hAnsi="Georgia"/>
                <w:b w:val="0"/>
                <w:sz w:val="22"/>
                <w:szCs w:val="22"/>
              </w:rPr>
              <w:t xml:space="preserve"> - 181</w:t>
            </w:r>
          </w:p>
          <w:p w:rsidR="00231BEE" w:rsidRPr="00D214AE" w:rsidRDefault="00D214AE" w:rsidP="00803E05">
            <w:pPr>
              <w:pStyle w:val="berschrift2"/>
              <w:numPr>
                <w:ilvl w:val="0"/>
                <w:numId w:val="0"/>
              </w:numPr>
              <w:spacing w:before="0" w:beforeAutospacing="0" w:after="0" w:afterAutospacing="0"/>
              <w:outlineLvl w:val="1"/>
              <w:rPr>
                <w:rFonts w:ascii="Georgia" w:hAnsi="Georgia"/>
                <w:b w:val="0"/>
                <w:sz w:val="22"/>
                <w:szCs w:val="22"/>
              </w:rPr>
            </w:pPr>
            <w:r w:rsidRPr="00D214AE">
              <w:rPr>
                <w:rFonts w:ascii="Georgia" w:hAnsi="Georgia"/>
                <w:b w:val="0"/>
                <w:sz w:val="22"/>
                <w:szCs w:val="22"/>
              </w:rPr>
              <w:t>Störung von Demonstrationen</w:t>
            </w:r>
            <w:r>
              <w:rPr>
                <w:rFonts w:ascii="Georgia" w:hAnsi="Georgia"/>
                <w:b w:val="0"/>
                <w:sz w:val="22"/>
                <w:szCs w:val="22"/>
              </w:rPr>
              <w:t xml:space="preserve"> - 166</w:t>
            </w:r>
          </w:p>
          <w:p w:rsidR="00231BEE" w:rsidRPr="00D214AE" w:rsidRDefault="00D214AE" w:rsidP="00803E05">
            <w:pPr>
              <w:pStyle w:val="berschrift2"/>
              <w:numPr>
                <w:ilvl w:val="0"/>
                <w:numId w:val="0"/>
              </w:numPr>
              <w:spacing w:before="0" w:beforeAutospacing="0" w:after="0" w:afterAutospacing="0"/>
              <w:outlineLvl w:val="1"/>
              <w:rPr>
                <w:rFonts w:ascii="Georgia" w:hAnsi="Georgia"/>
                <w:b w:val="0"/>
                <w:sz w:val="22"/>
                <w:szCs w:val="22"/>
              </w:rPr>
            </w:pPr>
            <w:r w:rsidRPr="00D214AE">
              <w:rPr>
                <w:rFonts w:ascii="Georgia" w:hAnsi="Georgia"/>
                <w:b w:val="0"/>
                <w:sz w:val="22"/>
                <w:szCs w:val="22"/>
              </w:rPr>
              <w:t>Verfolgung von Aktivisten</w:t>
            </w:r>
            <w:r>
              <w:rPr>
                <w:rFonts w:ascii="Georgia" w:hAnsi="Georgia"/>
                <w:b w:val="0"/>
                <w:sz w:val="22"/>
                <w:szCs w:val="22"/>
              </w:rPr>
              <w:t xml:space="preserve"> - 164</w:t>
            </w:r>
          </w:p>
          <w:p w:rsidR="00231BEE" w:rsidRPr="00D214AE" w:rsidRDefault="00D214AE" w:rsidP="00803E05">
            <w:pPr>
              <w:pStyle w:val="berschrift2"/>
              <w:numPr>
                <w:ilvl w:val="0"/>
                <w:numId w:val="0"/>
              </w:numPr>
              <w:spacing w:before="0" w:beforeAutospacing="0" w:after="0" w:afterAutospacing="0"/>
              <w:outlineLvl w:val="1"/>
              <w:rPr>
                <w:rFonts w:ascii="Georgia" w:hAnsi="Georgia"/>
                <w:b w:val="0"/>
                <w:sz w:val="22"/>
                <w:szCs w:val="22"/>
              </w:rPr>
            </w:pPr>
            <w:r w:rsidRPr="00D214AE">
              <w:rPr>
                <w:rFonts w:ascii="Georgia" w:hAnsi="Georgia"/>
                <w:b w:val="0"/>
                <w:sz w:val="22"/>
                <w:szCs w:val="22"/>
              </w:rPr>
              <w:t>Zensur</w:t>
            </w:r>
            <w:r>
              <w:rPr>
                <w:rFonts w:ascii="Georgia" w:hAnsi="Georgia"/>
                <w:b w:val="0"/>
                <w:sz w:val="22"/>
                <w:szCs w:val="22"/>
              </w:rPr>
              <w:t xml:space="preserve"> - 152</w:t>
            </w:r>
          </w:p>
          <w:p w:rsidR="00231BEE" w:rsidRPr="00D214AE" w:rsidRDefault="00D214AE" w:rsidP="00803E05">
            <w:pPr>
              <w:pStyle w:val="berschrift2"/>
              <w:numPr>
                <w:ilvl w:val="0"/>
                <w:numId w:val="0"/>
              </w:numPr>
              <w:spacing w:before="0" w:beforeAutospacing="0" w:after="0" w:afterAutospacing="0"/>
              <w:outlineLvl w:val="1"/>
              <w:rPr>
                <w:rFonts w:ascii="Georgia" w:hAnsi="Georgia"/>
                <w:b w:val="0"/>
                <w:sz w:val="22"/>
                <w:szCs w:val="22"/>
              </w:rPr>
            </w:pPr>
            <w:r w:rsidRPr="00D214AE">
              <w:rPr>
                <w:rFonts w:ascii="Georgia" w:hAnsi="Georgia"/>
                <w:b w:val="0"/>
                <w:sz w:val="22"/>
                <w:szCs w:val="22"/>
              </w:rPr>
              <w:t>Einschüchterung</w:t>
            </w:r>
            <w:r>
              <w:rPr>
                <w:rFonts w:ascii="Georgia" w:hAnsi="Georgia"/>
                <w:b w:val="0"/>
                <w:sz w:val="22"/>
                <w:szCs w:val="22"/>
              </w:rPr>
              <w:t xml:space="preserve"> - 140</w:t>
            </w:r>
          </w:p>
          <w:p w:rsidR="00C10BC2" w:rsidRPr="00D214AE" w:rsidRDefault="00D214AE" w:rsidP="00803E05">
            <w:pPr>
              <w:pStyle w:val="berschrift2"/>
              <w:numPr>
                <w:ilvl w:val="0"/>
                <w:numId w:val="0"/>
              </w:numPr>
              <w:spacing w:before="0" w:beforeAutospacing="0" w:after="0" w:afterAutospacing="0"/>
              <w:outlineLvl w:val="1"/>
              <w:rPr>
                <w:rFonts w:ascii="Georgia" w:hAnsi="Georgia"/>
                <w:b w:val="0"/>
                <w:sz w:val="22"/>
                <w:szCs w:val="22"/>
              </w:rPr>
            </w:pPr>
            <w:r w:rsidRPr="00D214AE">
              <w:rPr>
                <w:rFonts w:ascii="Georgia" w:hAnsi="Georgia"/>
                <w:b w:val="0"/>
                <w:sz w:val="22"/>
                <w:szCs w:val="22"/>
              </w:rPr>
              <w:t>Verhinderung von Demonstrationen</w:t>
            </w:r>
            <w:r>
              <w:rPr>
                <w:rFonts w:ascii="Georgia" w:hAnsi="Georgia"/>
                <w:b w:val="0"/>
                <w:sz w:val="22"/>
                <w:szCs w:val="22"/>
              </w:rPr>
              <w:t xml:space="preserve"> - 117</w:t>
            </w:r>
          </w:p>
          <w:p w:rsidR="00D214AE" w:rsidRDefault="00D214AE" w:rsidP="00803E05">
            <w:pPr>
              <w:pStyle w:val="berschrift2"/>
              <w:numPr>
                <w:ilvl w:val="0"/>
                <w:numId w:val="0"/>
              </w:numPr>
              <w:spacing w:before="0" w:beforeAutospacing="0" w:after="0" w:afterAutospacing="0"/>
              <w:outlineLvl w:val="1"/>
              <w:rPr>
                <w:rFonts w:ascii="Georgia" w:hAnsi="Georgia"/>
                <w:sz w:val="22"/>
                <w:szCs w:val="22"/>
              </w:rPr>
            </w:pPr>
            <w:r w:rsidRPr="00D214AE">
              <w:rPr>
                <w:rFonts w:ascii="Georgia" w:hAnsi="Georgia"/>
                <w:b w:val="0"/>
                <w:sz w:val="22"/>
                <w:szCs w:val="22"/>
              </w:rPr>
              <w:t>Legislative Restriktionen</w:t>
            </w:r>
            <w:r>
              <w:rPr>
                <w:rFonts w:ascii="Georgia" w:hAnsi="Georgia"/>
                <w:b w:val="0"/>
                <w:sz w:val="22"/>
                <w:szCs w:val="22"/>
              </w:rPr>
              <w:t xml:space="preserve"> - 72</w:t>
            </w:r>
          </w:p>
        </w:tc>
      </w:tr>
      <w:tr w:rsidR="000C3259" w:rsidRPr="006C1BCA" w:rsidTr="00231BEE">
        <w:tc>
          <w:tcPr>
            <w:tcW w:w="959" w:type="dxa"/>
            <w:shd w:val="clear" w:color="auto" w:fill="F2F2F2" w:themeFill="background1" w:themeFillShade="F2"/>
          </w:tcPr>
          <w:p w:rsidR="000C3259" w:rsidRPr="000C3259" w:rsidRDefault="000C3259" w:rsidP="000C3259">
            <w:pPr>
              <w:pStyle w:val="Listenabsatz"/>
              <w:numPr>
                <w:ilvl w:val="0"/>
                <w:numId w:val="32"/>
              </w:numPr>
              <w:spacing w:afterLines="40" w:after="96"/>
              <w:jc w:val="center"/>
              <w:rPr>
                <w:rFonts w:ascii="Georgia" w:hAnsi="Georgia" w:cstheme="minorHAnsi"/>
                <w:sz w:val="20"/>
                <w:szCs w:val="20"/>
              </w:rPr>
            </w:pPr>
          </w:p>
        </w:tc>
        <w:tc>
          <w:tcPr>
            <w:tcW w:w="8363" w:type="dxa"/>
            <w:shd w:val="clear" w:color="auto" w:fill="F2F2F2" w:themeFill="background1" w:themeFillShade="F2"/>
          </w:tcPr>
          <w:p w:rsidR="000C3259" w:rsidRDefault="000C3259" w:rsidP="009E6094">
            <w:pPr>
              <w:pStyle w:val="berschrift2"/>
              <w:numPr>
                <w:ilvl w:val="0"/>
                <w:numId w:val="0"/>
              </w:numPr>
              <w:spacing w:before="0" w:beforeAutospacing="0" w:after="0" w:afterAutospacing="0"/>
              <w:outlineLvl w:val="1"/>
              <w:rPr>
                <w:rFonts w:ascii="Georgia" w:hAnsi="Georgia" w:cs="GalaxieCopernicus-Book"/>
                <w:b w:val="0"/>
              </w:rPr>
            </w:pPr>
            <w:r>
              <w:rPr>
                <w:rFonts w:ascii="Georgia" w:hAnsi="Georgia"/>
                <w:sz w:val="22"/>
                <w:szCs w:val="22"/>
              </w:rPr>
              <w:t>Ü</w:t>
            </w:r>
            <w:r w:rsidRPr="000C3259">
              <w:rPr>
                <w:rFonts w:ascii="Georgia" w:hAnsi="Georgia"/>
                <w:sz w:val="22"/>
                <w:szCs w:val="22"/>
              </w:rPr>
              <w:t>bergangsfolie</w:t>
            </w:r>
            <w:r w:rsidR="00D87576">
              <w:rPr>
                <w:rFonts w:ascii="Georgia" w:hAnsi="Georgia"/>
                <w:sz w:val="22"/>
                <w:szCs w:val="22"/>
              </w:rPr>
              <w:t xml:space="preserve"> </w:t>
            </w:r>
            <w:r w:rsidR="00D87576" w:rsidRPr="00D87576">
              <w:rPr>
                <w:rFonts w:ascii="Georgia" w:hAnsi="Georgia"/>
                <w:sz w:val="22"/>
                <w:szCs w:val="22"/>
              </w:rPr>
              <w:t>–</w:t>
            </w:r>
            <w:r w:rsidR="00803E05">
              <w:rPr>
                <w:rFonts w:ascii="Georgia" w:hAnsi="Georgia"/>
                <w:sz w:val="22"/>
                <w:szCs w:val="22"/>
              </w:rPr>
              <w:t xml:space="preserve"> </w:t>
            </w:r>
            <w:r w:rsidRPr="00803E05">
              <w:rPr>
                <w:rFonts w:ascii="Georgia" w:hAnsi="Georgia"/>
                <w:sz w:val="22"/>
                <w:szCs w:val="22"/>
              </w:rPr>
              <w:t>Einschränkung der Zivilgesellschaft nach Regionen</w:t>
            </w:r>
          </w:p>
        </w:tc>
      </w:tr>
      <w:tr w:rsidR="000C3259" w:rsidRPr="006C1BCA" w:rsidTr="00803E05">
        <w:tc>
          <w:tcPr>
            <w:tcW w:w="959" w:type="dxa"/>
          </w:tcPr>
          <w:p w:rsidR="000C3259" w:rsidRPr="000C3259" w:rsidRDefault="000C3259" w:rsidP="000C3259">
            <w:pPr>
              <w:pStyle w:val="Listenabsatz"/>
              <w:numPr>
                <w:ilvl w:val="0"/>
                <w:numId w:val="32"/>
              </w:numPr>
              <w:spacing w:afterLines="40" w:after="96"/>
              <w:jc w:val="center"/>
              <w:rPr>
                <w:rFonts w:ascii="Georgia" w:hAnsi="Georgia" w:cstheme="minorHAnsi"/>
                <w:sz w:val="20"/>
                <w:szCs w:val="20"/>
              </w:rPr>
            </w:pPr>
          </w:p>
        </w:tc>
        <w:tc>
          <w:tcPr>
            <w:tcW w:w="8363" w:type="dxa"/>
          </w:tcPr>
          <w:p w:rsidR="000C3259" w:rsidRDefault="008000B0" w:rsidP="00DD27B2">
            <w:pPr>
              <w:pStyle w:val="berschrift2"/>
              <w:numPr>
                <w:ilvl w:val="0"/>
                <w:numId w:val="0"/>
              </w:numPr>
              <w:spacing w:before="0" w:beforeAutospacing="0" w:after="0" w:afterAutospacing="0"/>
              <w:outlineLvl w:val="1"/>
              <w:rPr>
                <w:rFonts w:ascii="Georgia" w:hAnsi="Georgia"/>
                <w:sz w:val="22"/>
                <w:szCs w:val="22"/>
              </w:rPr>
            </w:pPr>
            <w:r>
              <w:rPr>
                <w:rFonts w:ascii="Georgia" w:hAnsi="Georgia"/>
                <w:sz w:val="22"/>
                <w:szCs w:val="22"/>
              </w:rPr>
              <w:t>Amerika</w:t>
            </w:r>
          </w:p>
          <w:p w:rsidR="00DD27B2" w:rsidRDefault="00974D94" w:rsidP="00803E05">
            <w:pPr>
              <w:pStyle w:val="berschrift2"/>
              <w:numPr>
                <w:ilvl w:val="0"/>
                <w:numId w:val="0"/>
              </w:numPr>
              <w:spacing w:before="0" w:beforeAutospacing="0" w:after="0" w:afterAutospacing="0"/>
              <w:outlineLvl w:val="1"/>
              <w:rPr>
                <w:rFonts w:ascii="Georgia" w:hAnsi="Georgia"/>
                <w:b w:val="0"/>
                <w:sz w:val="22"/>
                <w:szCs w:val="22"/>
              </w:rPr>
            </w:pPr>
            <w:r>
              <w:rPr>
                <w:rFonts w:ascii="Georgia" w:hAnsi="Georgia"/>
                <w:b w:val="0"/>
                <w:sz w:val="22"/>
                <w:szCs w:val="22"/>
              </w:rPr>
              <w:t>Die Vereinigten Staaten von Amerika gelten als Land, in dem die Zivilgesellschaft eingeengt wird.</w:t>
            </w:r>
          </w:p>
          <w:p w:rsidR="003B5EB9" w:rsidRDefault="003B5EB9" w:rsidP="003B5EB9">
            <w:pPr>
              <w:pStyle w:val="berschrift2"/>
              <w:numPr>
                <w:ilvl w:val="0"/>
                <w:numId w:val="0"/>
              </w:numPr>
              <w:spacing w:before="0" w:beforeAutospacing="0" w:after="0" w:afterAutospacing="0"/>
              <w:outlineLvl w:val="1"/>
              <w:rPr>
                <w:rFonts w:ascii="Georgia" w:hAnsi="Georgia"/>
                <w:b w:val="0"/>
                <w:sz w:val="22"/>
                <w:szCs w:val="22"/>
              </w:rPr>
            </w:pPr>
            <w:r>
              <w:rPr>
                <w:rFonts w:ascii="Georgia" w:hAnsi="Georgia"/>
                <w:b w:val="0"/>
                <w:sz w:val="22"/>
                <w:szCs w:val="22"/>
              </w:rPr>
              <w:t>In Amerika (Nord-, Zentral- und Südamerika) ist die Situation wie folgt:</w:t>
            </w:r>
          </w:p>
          <w:p w:rsidR="003B5EB9" w:rsidRDefault="003B5EB9" w:rsidP="003B5EB9">
            <w:pPr>
              <w:pStyle w:val="berschrift2"/>
              <w:numPr>
                <w:ilvl w:val="0"/>
                <w:numId w:val="33"/>
              </w:numPr>
              <w:spacing w:before="0" w:beforeAutospacing="0" w:after="0" w:afterAutospacing="0"/>
              <w:outlineLvl w:val="1"/>
              <w:rPr>
                <w:rFonts w:ascii="Georgia" w:hAnsi="Georgia"/>
                <w:b w:val="0"/>
                <w:sz w:val="22"/>
                <w:szCs w:val="22"/>
              </w:rPr>
            </w:pPr>
            <w:r>
              <w:rPr>
                <w:rFonts w:ascii="Georgia" w:hAnsi="Georgia"/>
                <w:b w:val="0"/>
                <w:sz w:val="22"/>
                <w:szCs w:val="22"/>
              </w:rPr>
              <w:t>1 Land (Barbados) offen</w:t>
            </w:r>
          </w:p>
          <w:p w:rsidR="003B5EB9" w:rsidRDefault="003B5EB9" w:rsidP="003B5EB9">
            <w:pPr>
              <w:pStyle w:val="berschrift2"/>
              <w:numPr>
                <w:ilvl w:val="0"/>
                <w:numId w:val="33"/>
              </w:numPr>
              <w:spacing w:before="0" w:beforeAutospacing="0" w:after="0" w:afterAutospacing="0"/>
              <w:outlineLvl w:val="1"/>
              <w:rPr>
                <w:rFonts w:ascii="Georgia" w:hAnsi="Georgia"/>
                <w:b w:val="0"/>
                <w:sz w:val="22"/>
                <w:szCs w:val="22"/>
              </w:rPr>
            </w:pPr>
            <w:r>
              <w:rPr>
                <w:rFonts w:ascii="Georgia" w:hAnsi="Georgia"/>
                <w:b w:val="0"/>
                <w:sz w:val="22"/>
                <w:szCs w:val="22"/>
              </w:rPr>
              <w:t>19 Länder eingeengt</w:t>
            </w:r>
          </w:p>
          <w:p w:rsidR="003B5EB9" w:rsidRDefault="003B5EB9" w:rsidP="003B5EB9">
            <w:pPr>
              <w:pStyle w:val="berschrift2"/>
              <w:numPr>
                <w:ilvl w:val="0"/>
                <w:numId w:val="33"/>
              </w:numPr>
              <w:spacing w:before="0" w:beforeAutospacing="0" w:after="0" w:afterAutospacing="0"/>
              <w:outlineLvl w:val="1"/>
              <w:rPr>
                <w:rFonts w:ascii="Georgia" w:hAnsi="Georgia"/>
                <w:b w:val="0"/>
                <w:sz w:val="22"/>
                <w:szCs w:val="22"/>
              </w:rPr>
            </w:pPr>
            <w:r>
              <w:rPr>
                <w:rFonts w:ascii="Georgia" w:hAnsi="Georgia"/>
                <w:b w:val="0"/>
                <w:sz w:val="22"/>
                <w:szCs w:val="22"/>
              </w:rPr>
              <w:t>10 Länder beschränkt</w:t>
            </w:r>
          </w:p>
          <w:p w:rsidR="003B5EB9" w:rsidRDefault="003B5EB9" w:rsidP="003B5EB9">
            <w:pPr>
              <w:pStyle w:val="berschrift2"/>
              <w:numPr>
                <w:ilvl w:val="0"/>
                <w:numId w:val="33"/>
              </w:numPr>
              <w:spacing w:before="0" w:beforeAutospacing="0" w:after="0" w:afterAutospacing="0"/>
              <w:outlineLvl w:val="1"/>
              <w:rPr>
                <w:rFonts w:ascii="Georgia" w:hAnsi="Georgia"/>
                <w:b w:val="0"/>
                <w:sz w:val="22"/>
                <w:szCs w:val="22"/>
              </w:rPr>
            </w:pPr>
            <w:r>
              <w:rPr>
                <w:rFonts w:ascii="Georgia" w:hAnsi="Georgia"/>
                <w:b w:val="0"/>
                <w:sz w:val="22"/>
                <w:szCs w:val="22"/>
              </w:rPr>
              <w:t>3 Länder unterdrückt</w:t>
            </w:r>
          </w:p>
          <w:p w:rsidR="003B5EB9" w:rsidRPr="00803E05" w:rsidRDefault="003B5EB9" w:rsidP="003B5EB9">
            <w:pPr>
              <w:pStyle w:val="berschrift2"/>
              <w:numPr>
                <w:ilvl w:val="0"/>
                <w:numId w:val="33"/>
              </w:numPr>
              <w:spacing w:before="0" w:beforeAutospacing="0" w:after="0" w:afterAutospacing="0"/>
              <w:outlineLvl w:val="1"/>
              <w:rPr>
                <w:rFonts w:ascii="Georgia" w:hAnsi="Georgia"/>
                <w:sz w:val="22"/>
                <w:szCs w:val="22"/>
              </w:rPr>
            </w:pPr>
            <w:r>
              <w:rPr>
                <w:rFonts w:ascii="Georgia" w:hAnsi="Georgia"/>
                <w:b w:val="0"/>
                <w:sz w:val="22"/>
                <w:szCs w:val="22"/>
              </w:rPr>
              <w:t>1 Land geschlossen</w:t>
            </w:r>
          </w:p>
          <w:p w:rsidR="00803E05" w:rsidRPr="00DD27B2" w:rsidRDefault="00803E05" w:rsidP="00803E05">
            <w:pPr>
              <w:pStyle w:val="berschrift2"/>
              <w:numPr>
                <w:ilvl w:val="0"/>
                <w:numId w:val="0"/>
              </w:numPr>
              <w:spacing w:before="0" w:beforeAutospacing="0" w:after="0" w:afterAutospacing="0"/>
              <w:outlineLvl w:val="1"/>
              <w:rPr>
                <w:rFonts w:ascii="Georgia" w:hAnsi="Georgia"/>
                <w:b w:val="0"/>
                <w:sz w:val="22"/>
                <w:szCs w:val="22"/>
              </w:rPr>
            </w:pPr>
          </w:p>
        </w:tc>
      </w:tr>
      <w:tr w:rsidR="000C3259" w:rsidRPr="006C1BCA" w:rsidTr="00803E05">
        <w:tc>
          <w:tcPr>
            <w:tcW w:w="959" w:type="dxa"/>
          </w:tcPr>
          <w:p w:rsidR="000C3259" w:rsidRPr="000C3259" w:rsidRDefault="000C3259" w:rsidP="000C3259">
            <w:pPr>
              <w:pStyle w:val="Listenabsatz"/>
              <w:numPr>
                <w:ilvl w:val="0"/>
                <w:numId w:val="32"/>
              </w:numPr>
              <w:spacing w:afterLines="40" w:after="96"/>
              <w:jc w:val="center"/>
              <w:rPr>
                <w:rFonts w:ascii="Georgia" w:hAnsi="Georgia" w:cstheme="minorHAnsi"/>
                <w:sz w:val="20"/>
                <w:szCs w:val="20"/>
              </w:rPr>
            </w:pPr>
          </w:p>
        </w:tc>
        <w:tc>
          <w:tcPr>
            <w:tcW w:w="8363" w:type="dxa"/>
          </w:tcPr>
          <w:p w:rsidR="000C3259" w:rsidRDefault="00974D94" w:rsidP="000C3259">
            <w:pPr>
              <w:pStyle w:val="berschrift2"/>
              <w:numPr>
                <w:ilvl w:val="0"/>
                <w:numId w:val="0"/>
              </w:numPr>
              <w:spacing w:before="0" w:beforeAutospacing="0" w:after="0" w:afterAutospacing="0"/>
              <w:outlineLvl w:val="1"/>
              <w:rPr>
                <w:rFonts w:ascii="Georgia" w:hAnsi="Georgia"/>
                <w:sz w:val="22"/>
                <w:szCs w:val="22"/>
              </w:rPr>
            </w:pPr>
            <w:r>
              <w:rPr>
                <w:rFonts w:ascii="Georgia" w:hAnsi="Georgia"/>
                <w:sz w:val="22"/>
                <w:szCs w:val="22"/>
              </w:rPr>
              <w:t>Afrika</w:t>
            </w:r>
          </w:p>
          <w:p w:rsidR="00974D94" w:rsidRDefault="00974D94" w:rsidP="000C3259">
            <w:pPr>
              <w:pStyle w:val="berschrift2"/>
              <w:numPr>
                <w:ilvl w:val="0"/>
                <w:numId w:val="0"/>
              </w:numPr>
              <w:spacing w:before="0" w:beforeAutospacing="0" w:after="0" w:afterAutospacing="0"/>
              <w:outlineLvl w:val="1"/>
              <w:rPr>
                <w:rFonts w:ascii="Georgia" w:hAnsi="Georgia"/>
                <w:b w:val="0"/>
                <w:sz w:val="22"/>
                <w:szCs w:val="22"/>
              </w:rPr>
            </w:pPr>
            <w:r w:rsidRPr="00974D94">
              <w:rPr>
                <w:rFonts w:ascii="Georgia" w:hAnsi="Georgia"/>
                <w:b w:val="0"/>
                <w:sz w:val="22"/>
                <w:szCs w:val="22"/>
              </w:rPr>
              <w:t>In Afrika ist die Situation wie folgt:</w:t>
            </w:r>
          </w:p>
          <w:p w:rsidR="00974D94" w:rsidRDefault="00974D94" w:rsidP="00974D94">
            <w:pPr>
              <w:pStyle w:val="berschrift2"/>
              <w:numPr>
                <w:ilvl w:val="0"/>
                <w:numId w:val="34"/>
              </w:numPr>
              <w:spacing w:before="0" w:beforeAutospacing="0" w:after="0" w:afterAutospacing="0"/>
              <w:outlineLvl w:val="1"/>
              <w:rPr>
                <w:rFonts w:ascii="Georgia" w:hAnsi="Georgia"/>
                <w:b w:val="0"/>
                <w:sz w:val="22"/>
                <w:szCs w:val="22"/>
              </w:rPr>
            </w:pPr>
            <w:r>
              <w:rPr>
                <w:rFonts w:ascii="Georgia" w:hAnsi="Georgia"/>
                <w:b w:val="0"/>
                <w:sz w:val="22"/>
                <w:szCs w:val="22"/>
              </w:rPr>
              <w:t>Kein Land offen</w:t>
            </w:r>
          </w:p>
          <w:p w:rsidR="00974D94" w:rsidRDefault="00974D94" w:rsidP="00974D94">
            <w:pPr>
              <w:pStyle w:val="berschrift2"/>
              <w:numPr>
                <w:ilvl w:val="0"/>
                <w:numId w:val="34"/>
              </w:numPr>
              <w:spacing w:before="0" w:beforeAutospacing="0" w:after="0" w:afterAutospacing="0"/>
              <w:outlineLvl w:val="1"/>
              <w:rPr>
                <w:rFonts w:ascii="Georgia" w:hAnsi="Georgia"/>
                <w:b w:val="0"/>
                <w:sz w:val="22"/>
                <w:szCs w:val="22"/>
              </w:rPr>
            </w:pPr>
            <w:r>
              <w:rPr>
                <w:rFonts w:ascii="Georgia" w:hAnsi="Georgia"/>
                <w:b w:val="0"/>
                <w:sz w:val="22"/>
                <w:szCs w:val="22"/>
              </w:rPr>
              <w:t>10 Länder eingeengt</w:t>
            </w:r>
          </w:p>
          <w:p w:rsidR="00974D94" w:rsidRDefault="00974D94" w:rsidP="00974D94">
            <w:pPr>
              <w:pStyle w:val="berschrift2"/>
              <w:numPr>
                <w:ilvl w:val="0"/>
                <w:numId w:val="34"/>
              </w:numPr>
              <w:spacing w:before="0" w:beforeAutospacing="0" w:after="0" w:afterAutospacing="0"/>
              <w:outlineLvl w:val="1"/>
              <w:rPr>
                <w:rFonts w:ascii="Georgia" w:hAnsi="Georgia"/>
                <w:b w:val="0"/>
                <w:sz w:val="22"/>
                <w:szCs w:val="22"/>
              </w:rPr>
            </w:pPr>
            <w:r>
              <w:rPr>
                <w:rFonts w:ascii="Georgia" w:hAnsi="Georgia"/>
                <w:b w:val="0"/>
                <w:sz w:val="22"/>
                <w:szCs w:val="22"/>
              </w:rPr>
              <w:t>19 Länder beschränkt</w:t>
            </w:r>
          </w:p>
          <w:p w:rsidR="00974D94" w:rsidRDefault="00974D94" w:rsidP="00974D94">
            <w:pPr>
              <w:pStyle w:val="berschrift2"/>
              <w:numPr>
                <w:ilvl w:val="0"/>
                <w:numId w:val="34"/>
              </w:numPr>
              <w:spacing w:before="0" w:beforeAutospacing="0" w:after="0" w:afterAutospacing="0"/>
              <w:outlineLvl w:val="1"/>
              <w:rPr>
                <w:rFonts w:ascii="Georgia" w:hAnsi="Georgia"/>
                <w:b w:val="0"/>
                <w:sz w:val="22"/>
                <w:szCs w:val="22"/>
              </w:rPr>
            </w:pPr>
            <w:r>
              <w:rPr>
                <w:rFonts w:ascii="Georgia" w:hAnsi="Georgia"/>
                <w:b w:val="0"/>
                <w:sz w:val="22"/>
                <w:szCs w:val="22"/>
              </w:rPr>
              <w:t>16 Länder unterdrückt</w:t>
            </w:r>
          </w:p>
          <w:p w:rsidR="00974D94" w:rsidRDefault="00974D94" w:rsidP="00974D94">
            <w:pPr>
              <w:pStyle w:val="berschrift2"/>
              <w:numPr>
                <w:ilvl w:val="0"/>
                <w:numId w:val="34"/>
              </w:numPr>
              <w:spacing w:before="0" w:beforeAutospacing="0" w:after="0" w:afterAutospacing="0"/>
              <w:outlineLvl w:val="1"/>
              <w:rPr>
                <w:rFonts w:ascii="Georgia" w:hAnsi="Georgia"/>
                <w:b w:val="0"/>
                <w:sz w:val="22"/>
                <w:szCs w:val="22"/>
              </w:rPr>
            </w:pPr>
            <w:r>
              <w:rPr>
                <w:rFonts w:ascii="Georgia" w:hAnsi="Georgia"/>
                <w:b w:val="0"/>
                <w:sz w:val="22"/>
                <w:szCs w:val="22"/>
              </w:rPr>
              <w:t>8 Länder geschlossen</w:t>
            </w:r>
          </w:p>
          <w:p w:rsidR="00803E05" w:rsidRPr="00974D94" w:rsidRDefault="00803E05" w:rsidP="00803E05">
            <w:pPr>
              <w:pStyle w:val="berschrift2"/>
              <w:numPr>
                <w:ilvl w:val="0"/>
                <w:numId w:val="0"/>
              </w:numPr>
              <w:spacing w:before="0" w:beforeAutospacing="0" w:after="0" w:afterAutospacing="0"/>
              <w:ind w:left="720"/>
              <w:outlineLvl w:val="1"/>
              <w:rPr>
                <w:rFonts w:ascii="Georgia" w:hAnsi="Georgia"/>
                <w:b w:val="0"/>
                <w:sz w:val="22"/>
                <w:szCs w:val="22"/>
              </w:rPr>
            </w:pPr>
          </w:p>
        </w:tc>
      </w:tr>
      <w:tr w:rsidR="000C3259" w:rsidRPr="006C1BCA" w:rsidTr="00803E05">
        <w:tc>
          <w:tcPr>
            <w:tcW w:w="959" w:type="dxa"/>
          </w:tcPr>
          <w:p w:rsidR="000C3259" w:rsidRPr="000C3259" w:rsidRDefault="000C3259" w:rsidP="000C3259">
            <w:pPr>
              <w:pStyle w:val="Listenabsatz"/>
              <w:numPr>
                <w:ilvl w:val="0"/>
                <w:numId w:val="32"/>
              </w:numPr>
              <w:spacing w:afterLines="40" w:after="96"/>
              <w:jc w:val="center"/>
              <w:rPr>
                <w:rFonts w:ascii="Georgia" w:hAnsi="Georgia" w:cstheme="minorHAnsi"/>
                <w:sz w:val="20"/>
                <w:szCs w:val="20"/>
              </w:rPr>
            </w:pPr>
          </w:p>
        </w:tc>
        <w:tc>
          <w:tcPr>
            <w:tcW w:w="8363" w:type="dxa"/>
          </w:tcPr>
          <w:p w:rsidR="000C3259" w:rsidRDefault="000C3259" w:rsidP="000C3259">
            <w:pPr>
              <w:pStyle w:val="berschrift2"/>
              <w:numPr>
                <w:ilvl w:val="0"/>
                <w:numId w:val="0"/>
              </w:numPr>
              <w:spacing w:before="0" w:beforeAutospacing="0" w:after="0" w:afterAutospacing="0"/>
              <w:outlineLvl w:val="1"/>
              <w:rPr>
                <w:rFonts w:ascii="Georgia" w:hAnsi="Georgia"/>
                <w:sz w:val="22"/>
                <w:szCs w:val="22"/>
              </w:rPr>
            </w:pPr>
            <w:r w:rsidRPr="000C3259">
              <w:rPr>
                <w:rFonts w:ascii="Georgia" w:hAnsi="Georgia"/>
                <w:sz w:val="22"/>
                <w:szCs w:val="22"/>
              </w:rPr>
              <w:t>Europa</w:t>
            </w:r>
          </w:p>
          <w:p w:rsidR="00974D94" w:rsidRDefault="00974D94" w:rsidP="000C3259">
            <w:pPr>
              <w:pStyle w:val="berschrift2"/>
              <w:numPr>
                <w:ilvl w:val="0"/>
                <w:numId w:val="0"/>
              </w:numPr>
              <w:spacing w:before="0" w:beforeAutospacing="0" w:after="0" w:afterAutospacing="0"/>
              <w:outlineLvl w:val="1"/>
              <w:rPr>
                <w:rFonts w:ascii="Georgia" w:hAnsi="Georgia"/>
                <w:b w:val="0"/>
                <w:sz w:val="22"/>
                <w:szCs w:val="22"/>
              </w:rPr>
            </w:pPr>
            <w:r w:rsidRPr="00974D94">
              <w:rPr>
                <w:rFonts w:ascii="Georgia" w:hAnsi="Georgia"/>
                <w:b w:val="0"/>
                <w:sz w:val="22"/>
                <w:szCs w:val="22"/>
              </w:rPr>
              <w:t>In Europa ist die Situation wie folgt:</w:t>
            </w:r>
          </w:p>
          <w:p w:rsidR="00974D94" w:rsidRDefault="00974D94" w:rsidP="00974D94">
            <w:pPr>
              <w:pStyle w:val="berschrift2"/>
              <w:numPr>
                <w:ilvl w:val="0"/>
                <w:numId w:val="35"/>
              </w:numPr>
              <w:spacing w:before="0" w:beforeAutospacing="0" w:after="0" w:afterAutospacing="0"/>
              <w:outlineLvl w:val="1"/>
              <w:rPr>
                <w:rFonts w:ascii="Georgia" w:hAnsi="Georgia"/>
                <w:b w:val="0"/>
                <w:sz w:val="22"/>
                <w:szCs w:val="22"/>
              </w:rPr>
            </w:pPr>
            <w:r>
              <w:rPr>
                <w:rFonts w:ascii="Georgia" w:hAnsi="Georgia"/>
                <w:b w:val="0"/>
                <w:sz w:val="22"/>
                <w:szCs w:val="22"/>
              </w:rPr>
              <w:t>19 Länder offen</w:t>
            </w:r>
          </w:p>
          <w:p w:rsidR="00974D94" w:rsidRDefault="00974D94" w:rsidP="00974D94">
            <w:pPr>
              <w:pStyle w:val="berschrift2"/>
              <w:numPr>
                <w:ilvl w:val="0"/>
                <w:numId w:val="35"/>
              </w:numPr>
              <w:spacing w:before="0" w:beforeAutospacing="0" w:after="0" w:afterAutospacing="0"/>
              <w:outlineLvl w:val="1"/>
              <w:rPr>
                <w:rFonts w:ascii="Georgia" w:hAnsi="Georgia"/>
                <w:b w:val="0"/>
                <w:sz w:val="22"/>
                <w:szCs w:val="22"/>
              </w:rPr>
            </w:pPr>
            <w:r>
              <w:rPr>
                <w:rFonts w:ascii="Georgia" w:hAnsi="Georgia"/>
                <w:b w:val="0"/>
                <w:sz w:val="22"/>
                <w:szCs w:val="22"/>
              </w:rPr>
              <w:t>21 Länder eingeengt</w:t>
            </w:r>
          </w:p>
          <w:p w:rsidR="00974D94" w:rsidRDefault="00974D94" w:rsidP="00974D94">
            <w:pPr>
              <w:pStyle w:val="berschrift2"/>
              <w:numPr>
                <w:ilvl w:val="0"/>
                <w:numId w:val="35"/>
              </w:numPr>
              <w:spacing w:before="0" w:beforeAutospacing="0" w:after="0" w:afterAutospacing="0"/>
              <w:outlineLvl w:val="1"/>
              <w:rPr>
                <w:rFonts w:ascii="Georgia" w:hAnsi="Georgia"/>
                <w:b w:val="0"/>
                <w:sz w:val="22"/>
                <w:szCs w:val="22"/>
              </w:rPr>
            </w:pPr>
            <w:r>
              <w:rPr>
                <w:rFonts w:ascii="Georgia" w:hAnsi="Georgia"/>
                <w:b w:val="0"/>
                <w:sz w:val="22"/>
                <w:szCs w:val="22"/>
              </w:rPr>
              <w:t>3 Länder beschränkt</w:t>
            </w:r>
          </w:p>
          <w:p w:rsidR="00974D94" w:rsidRDefault="00974D94" w:rsidP="00974D94">
            <w:pPr>
              <w:pStyle w:val="berschrift2"/>
              <w:numPr>
                <w:ilvl w:val="0"/>
                <w:numId w:val="35"/>
              </w:numPr>
              <w:spacing w:before="0" w:beforeAutospacing="0" w:after="0" w:afterAutospacing="0"/>
              <w:outlineLvl w:val="1"/>
              <w:rPr>
                <w:rFonts w:ascii="Georgia" w:hAnsi="Georgia"/>
                <w:b w:val="0"/>
                <w:sz w:val="22"/>
                <w:szCs w:val="22"/>
              </w:rPr>
            </w:pPr>
            <w:r>
              <w:rPr>
                <w:rFonts w:ascii="Georgia" w:hAnsi="Georgia"/>
                <w:b w:val="0"/>
                <w:sz w:val="22"/>
                <w:szCs w:val="22"/>
              </w:rPr>
              <w:t>3 Länder unterdrückt</w:t>
            </w:r>
          </w:p>
          <w:p w:rsidR="00974D94" w:rsidRDefault="00974D94" w:rsidP="00974D94">
            <w:pPr>
              <w:pStyle w:val="berschrift2"/>
              <w:numPr>
                <w:ilvl w:val="0"/>
                <w:numId w:val="35"/>
              </w:numPr>
              <w:spacing w:before="0" w:beforeAutospacing="0" w:after="0" w:afterAutospacing="0"/>
              <w:outlineLvl w:val="1"/>
              <w:rPr>
                <w:rFonts w:ascii="Georgia" w:hAnsi="Georgia"/>
                <w:b w:val="0"/>
                <w:sz w:val="22"/>
                <w:szCs w:val="22"/>
              </w:rPr>
            </w:pPr>
            <w:r>
              <w:rPr>
                <w:rFonts w:ascii="Georgia" w:hAnsi="Georgia"/>
                <w:b w:val="0"/>
                <w:sz w:val="22"/>
                <w:szCs w:val="22"/>
              </w:rPr>
              <w:t>Kein Land geschlossen</w:t>
            </w:r>
          </w:p>
          <w:p w:rsidR="00803E05" w:rsidRPr="00974D94" w:rsidRDefault="00803E05" w:rsidP="00803E05">
            <w:pPr>
              <w:pStyle w:val="berschrift2"/>
              <w:numPr>
                <w:ilvl w:val="0"/>
                <w:numId w:val="0"/>
              </w:numPr>
              <w:spacing w:before="0" w:beforeAutospacing="0" w:after="0" w:afterAutospacing="0"/>
              <w:ind w:left="720"/>
              <w:outlineLvl w:val="1"/>
              <w:rPr>
                <w:rFonts w:ascii="Georgia" w:hAnsi="Georgia"/>
                <w:b w:val="0"/>
                <w:sz w:val="22"/>
                <w:szCs w:val="22"/>
              </w:rPr>
            </w:pPr>
          </w:p>
        </w:tc>
      </w:tr>
      <w:tr w:rsidR="000C3259" w:rsidRPr="006C1BCA" w:rsidTr="00803E05">
        <w:tc>
          <w:tcPr>
            <w:tcW w:w="959" w:type="dxa"/>
          </w:tcPr>
          <w:p w:rsidR="000C3259" w:rsidRPr="000C3259" w:rsidRDefault="000C3259" w:rsidP="000C3259">
            <w:pPr>
              <w:pStyle w:val="Listenabsatz"/>
              <w:numPr>
                <w:ilvl w:val="0"/>
                <w:numId w:val="32"/>
              </w:numPr>
              <w:spacing w:afterLines="40" w:after="96"/>
              <w:jc w:val="center"/>
              <w:rPr>
                <w:rFonts w:ascii="Georgia" w:hAnsi="Georgia" w:cstheme="minorHAnsi"/>
                <w:sz w:val="20"/>
                <w:szCs w:val="20"/>
              </w:rPr>
            </w:pPr>
          </w:p>
        </w:tc>
        <w:tc>
          <w:tcPr>
            <w:tcW w:w="8363" w:type="dxa"/>
          </w:tcPr>
          <w:p w:rsidR="000C3259" w:rsidRDefault="000C3259" w:rsidP="000C3259">
            <w:pPr>
              <w:pStyle w:val="berschrift2"/>
              <w:numPr>
                <w:ilvl w:val="0"/>
                <w:numId w:val="0"/>
              </w:numPr>
              <w:spacing w:before="0" w:beforeAutospacing="0" w:after="0" w:afterAutospacing="0"/>
              <w:outlineLvl w:val="1"/>
              <w:rPr>
                <w:rFonts w:ascii="Georgia" w:hAnsi="Georgia"/>
                <w:sz w:val="22"/>
                <w:szCs w:val="22"/>
              </w:rPr>
            </w:pPr>
            <w:r w:rsidRPr="000C3259">
              <w:rPr>
                <w:rFonts w:ascii="Georgia" w:hAnsi="Georgia"/>
                <w:sz w:val="22"/>
                <w:szCs w:val="22"/>
              </w:rPr>
              <w:t>Asien</w:t>
            </w:r>
          </w:p>
          <w:p w:rsidR="00974D94" w:rsidRPr="00974D94" w:rsidRDefault="00974D94" w:rsidP="000C3259">
            <w:pPr>
              <w:pStyle w:val="berschrift2"/>
              <w:numPr>
                <w:ilvl w:val="0"/>
                <w:numId w:val="0"/>
              </w:numPr>
              <w:spacing w:before="0" w:beforeAutospacing="0" w:after="0" w:afterAutospacing="0"/>
              <w:outlineLvl w:val="1"/>
              <w:rPr>
                <w:rFonts w:ascii="Georgia" w:hAnsi="Georgia"/>
                <w:b w:val="0"/>
                <w:sz w:val="22"/>
                <w:szCs w:val="22"/>
              </w:rPr>
            </w:pPr>
            <w:r w:rsidRPr="00974D94">
              <w:rPr>
                <w:rFonts w:ascii="Georgia" w:hAnsi="Georgia"/>
                <w:b w:val="0"/>
                <w:sz w:val="22"/>
                <w:szCs w:val="22"/>
              </w:rPr>
              <w:t>In Asien ist die Situation wie folgt:</w:t>
            </w:r>
          </w:p>
          <w:p w:rsidR="00974D94" w:rsidRPr="00974D94" w:rsidRDefault="00974D94" w:rsidP="00974D94">
            <w:pPr>
              <w:pStyle w:val="berschrift2"/>
              <w:numPr>
                <w:ilvl w:val="0"/>
                <w:numId w:val="36"/>
              </w:numPr>
              <w:spacing w:before="0" w:beforeAutospacing="0" w:after="0" w:afterAutospacing="0"/>
              <w:outlineLvl w:val="1"/>
              <w:rPr>
                <w:rFonts w:ascii="Georgia" w:hAnsi="Georgia"/>
                <w:b w:val="0"/>
                <w:sz w:val="22"/>
                <w:szCs w:val="22"/>
              </w:rPr>
            </w:pPr>
            <w:r w:rsidRPr="00974D94">
              <w:rPr>
                <w:rFonts w:ascii="Georgia" w:hAnsi="Georgia"/>
                <w:b w:val="0"/>
                <w:sz w:val="22"/>
                <w:szCs w:val="22"/>
              </w:rPr>
              <w:t>Kein Land offen</w:t>
            </w:r>
          </w:p>
          <w:p w:rsidR="00974D94" w:rsidRPr="00974D94" w:rsidRDefault="00974D94" w:rsidP="00974D94">
            <w:pPr>
              <w:pStyle w:val="berschrift2"/>
              <w:numPr>
                <w:ilvl w:val="0"/>
                <w:numId w:val="36"/>
              </w:numPr>
              <w:spacing w:before="0" w:beforeAutospacing="0" w:after="0" w:afterAutospacing="0"/>
              <w:outlineLvl w:val="1"/>
              <w:rPr>
                <w:rFonts w:ascii="Georgia" w:hAnsi="Georgia"/>
                <w:b w:val="0"/>
                <w:sz w:val="22"/>
                <w:szCs w:val="22"/>
              </w:rPr>
            </w:pPr>
            <w:r w:rsidRPr="00974D94">
              <w:rPr>
                <w:rFonts w:ascii="Georgia" w:hAnsi="Georgia"/>
                <w:b w:val="0"/>
                <w:sz w:val="22"/>
                <w:szCs w:val="22"/>
              </w:rPr>
              <w:t>2 Länder eingeengt</w:t>
            </w:r>
          </w:p>
          <w:p w:rsidR="00974D94" w:rsidRPr="00974D94" w:rsidRDefault="00974D94" w:rsidP="00974D94">
            <w:pPr>
              <w:pStyle w:val="berschrift2"/>
              <w:numPr>
                <w:ilvl w:val="0"/>
                <w:numId w:val="36"/>
              </w:numPr>
              <w:spacing w:before="0" w:beforeAutospacing="0" w:after="0" w:afterAutospacing="0"/>
              <w:outlineLvl w:val="1"/>
              <w:rPr>
                <w:rFonts w:ascii="Georgia" w:hAnsi="Georgia"/>
                <w:b w:val="0"/>
                <w:sz w:val="22"/>
                <w:szCs w:val="22"/>
              </w:rPr>
            </w:pPr>
            <w:r w:rsidRPr="00974D94">
              <w:rPr>
                <w:rFonts w:ascii="Georgia" w:hAnsi="Georgia"/>
                <w:b w:val="0"/>
                <w:sz w:val="22"/>
                <w:szCs w:val="22"/>
              </w:rPr>
              <w:t>19 Länder beschränkt</w:t>
            </w:r>
          </w:p>
          <w:p w:rsidR="00974D94" w:rsidRPr="00974D94" w:rsidRDefault="00974D94" w:rsidP="00974D94">
            <w:pPr>
              <w:pStyle w:val="berschrift2"/>
              <w:numPr>
                <w:ilvl w:val="0"/>
                <w:numId w:val="36"/>
              </w:numPr>
              <w:spacing w:before="0" w:beforeAutospacing="0" w:after="0" w:afterAutospacing="0"/>
              <w:outlineLvl w:val="1"/>
              <w:rPr>
                <w:rFonts w:ascii="Georgia" w:hAnsi="Georgia"/>
                <w:b w:val="0"/>
                <w:sz w:val="22"/>
                <w:szCs w:val="22"/>
              </w:rPr>
            </w:pPr>
            <w:r w:rsidRPr="00974D94">
              <w:rPr>
                <w:rFonts w:ascii="Georgia" w:hAnsi="Georgia"/>
                <w:b w:val="0"/>
                <w:sz w:val="22"/>
                <w:szCs w:val="22"/>
              </w:rPr>
              <w:t>12 Länder unterdrückt</w:t>
            </w:r>
          </w:p>
          <w:p w:rsidR="00974D94" w:rsidRPr="00803E05" w:rsidRDefault="00974D94" w:rsidP="00974D94">
            <w:pPr>
              <w:pStyle w:val="berschrift2"/>
              <w:numPr>
                <w:ilvl w:val="0"/>
                <w:numId w:val="36"/>
              </w:numPr>
              <w:spacing w:before="0" w:beforeAutospacing="0" w:after="0" w:afterAutospacing="0"/>
              <w:outlineLvl w:val="1"/>
              <w:rPr>
                <w:rFonts w:ascii="Georgia" w:hAnsi="Georgia"/>
                <w:sz w:val="22"/>
                <w:szCs w:val="22"/>
              </w:rPr>
            </w:pPr>
            <w:r w:rsidRPr="00974D94">
              <w:rPr>
                <w:rFonts w:ascii="Georgia" w:hAnsi="Georgia"/>
                <w:b w:val="0"/>
                <w:sz w:val="22"/>
                <w:szCs w:val="22"/>
              </w:rPr>
              <w:t>12 Länder geschlossen</w:t>
            </w:r>
          </w:p>
          <w:p w:rsidR="00803E05" w:rsidRPr="000C3259" w:rsidRDefault="00803E05" w:rsidP="00803E05">
            <w:pPr>
              <w:pStyle w:val="berschrift2"/>
              <w:numPr>
                <w:ilvl w:val="0"/>
                <w:numId w:val="0"/>
              </w:numPr>
              <w:spacing w:before="0" w:beforeAutospacing="0" w:after="0" w:afterAutospacing="0"/>
              <w:ind w:left="720"/>
              <w:outlineLvl w:val="1"/>
              <w:rPr>
                <w:rFonts w:ascii="Georgia" w:hAnsi="Georgia"/>
                <w:sz w:val="22"/>
                <w:szCs w:val="22"/>
              </w:rPr>
            </w:pPr>
          </w:p>
        </w:tc>
      </w:tr>
      <w:tr w:rsidR="000C3259" w:rsidRPr="006C1BCA" w:rsidTr="00803E05">
        <w:tc>
          <w:tcPr>
            <w:tcW w:w="959" w:type="dxa"/>
          </w:tcPr>
          <w:p w:rsidR="000C3259" w:rsidRPr="000C3259" w:rsidRDefault="000C3259" w:rsidP="000C3259">
            <w:pPr>
              <w:pStyle w:val="Listenabsatz"/>
              <w:numPr>
                <w:ilvl w:val="0"/>
                <w:numId w:val="32"/>
              </w:numPr>
              <w:spacing w:afterLines="40" w:after="96"/>
              <w:jc w:val="center"/>
              <w:rPr>
                <w:rFonts w:ascii="Georgia" w:hAnsi="Georgia" w:cstheme="minorHAnsi"/>
                <w:sz w:val="20"/>
                <w:szCs w:val="20"/>
              </w:rPr>
            </w:pPr>
          </w:p>
        </w:tc>
        <w:tc>
          <w:tcPr>
            <w:tcW w:w="8363" w:type="dxa"/>
          </w:tcPr>
          <w:p w:rsidR="000C3259" w:rsidRDefault="000C3259" w:rsidP="000C3259">
            <w:pPr>
              <w:pStyle w:val="berschrift2"/>
              <w:numPr>
                <w:ilvl w:val="0"/>
                <w:numId w:val="0"/>
              </w:numPr>
              <w:spacing w:before="0" w:beforeAutospacing="0" w:after="0" w:afterAutospacing="0"/>
              <w:outlineLvl w:val="1"/>
              <w:rPr>
                <w:rFonts w:ascii="Georgia" w:hAnsi="Georgia"/>
                <w:sz w:val="22"/>
                <w:szCs w:val="22"/>
              </w:rPr>
            </w:pPr>
            <w:r w:rsidRPr="000C3259">
              <w:rPr>
                <w:rFonts w:ascii="Georgia" w:hAnsi="Georgia"/>
                <w:sz w:val="22"/>
                <w:szCs w:val="22"/>
              </w:rPr>
              <w:t>Ozeanien</w:t>
            </w:r>
          </w:p>
          <w:p w:rsidR="00974D94" w:rsidRDefault="00974D94" w:rsidP="000C3259">
            <w:pPr>
              <w:pStyle w:val="berschrift2"/>
              <w:numPr>
                <w:ilvl w:val="0"/>
                <w:numId w:val="0"/>
              </w:numPr>
              <w:spacing w:before="0" w:beforeAutospacing="0" w:after="0" w:afterAutospacing="0"/>
              <w:outlineLvl w:val="1"/>
              <w:rPr>
                <w:rFonts w:ascii="Georgia" w:hAnsi="Georgia"/>
                <w:b w:val="0"/>
                <w:sz w:val="22"/>
                <w:szCs w:val="22"/>
              </w:rPr>
            </w:pPr>
            <w:r>
              <w:rPr>
                <w:rFonts w:ascii="Georgia" w:hAnsi="Georgia"/>
                <w:b w:val="0"/>
                <w:sz w:val="22"/>
                <w:szCs w:val="22"/>
              </w:rPr>
              <w:t>In Ozeanien ist die Situation wie folgt:</w:t>
            </w:r>
          </w:p>
          <w:p w:rsidR="00974D94" w:rsidRDefault="00974D94" w:rsidP="00974D94">
            <w:pPr>
              <w:pStyle w:val="berschrift2"/>
              <w:numPr>
                <w:ilvl w:val="0"/>
                <w:numId w:val="37"/>
              </w:numPr>
              <w:spacing w:before="0" w:beforeAutospacing="0" w:after="0" w:afterAutospacing="0"/>
              <w:outlineLvl w:val="1"/>
              <w:rPr>
                <w:rFonts w:ascii="Georgia" w:hAnsi="Georgia"/>
                <w:b w:val="0"/>
                <w:sz w:val="22"/>
                <w:szCs w:val="22"/>
              </w:rPr>
            </w:pPr>
            <w:r>
              <w:rPr>
                <w:rFonts w:ascii="Georgia" w:hAnsi="Georgia"/>
                <w:b w:val="0"/>
                <w:sz w:val="22"/>
                <w:szCs w:val="22"/>
              </w:rPr>
              <w:t>2 Länder offen</w:t>
            </w:r>
          </w:p>
          <w:p w:rsidR="00974D94" w:rsidRDefault="00974D94" w:rsidP="00974D94">
            <w:pPr>
              <w:pStyle w:val="berschrift2"/>
              <w:numPr>
                <w:ilvl w:val="0"/>
                <w:numId w:val="37"/>
              </w:numPr>
              <w:spacing w:before="0" w:beforeAutospacing="0" w:after="0" w:afterAutospacing="0"/>
              <w:outlineLvl w:val="1"/>
              <w:rPr>
                <w:rFonts w:ascii="Georgia" w:hAnsi="Georgia"/>
                <w:b w:val="0"/>
                <w:sz w:val="22"/>
                <w:szCs w:val="22"/>
              </w:rPr>
            </w:pPr>
            <w:r>
              <w:rPr>
                <w:rFonts w:ascii="Georgia" w:hAnsi="Georgia"/>
                <w:b w:val="0"/>
                <w:sz w:val="22"/>
                <w:szCs w:val="22"/>
              </w:rPr>
              <w:t>10 Länder eingeengt</w:t>
            </w:r>
          </w:p>
          <w:p w:rsidR="00974D94" w:rsidRDefault="00974D94" w:rsidP="00974D94">
            <w:pPr>
              <w:pStyle w:val="berschrift2"/>
              <w:numPr>
                <w:ilvl w:val="0"/>
                <w:numId w:val="37"/>
              </w:numPr>
              <w:spacing w:before="0" w:beforeAutospacing="0" w:after="0" w:afterAutospacing="0"/>
              <w:outlineLvl w:val="1"/>
              <w:rPr>
                <w:rFonts w:ascii="Georgia" w:hAnsi="Georgia"/>
                <w:b w:val="0"/>
                <w:sz w:val="22"/>
                <w:szCs w:val="22"/>
              </w:rPr>
            </w:pPr>
            <w:r>
              <w:rPr>
                <w:rFonts w:ascii="Georgia" w:hAnsi="Georgia"/>
                <w:b w:val="0"/>
                <w:sz w:val="22"/>
                <w:szCs w:val="22"/>
              </w:rPr>
              <w:t>2 Länder beschränkt</w:t>
            </w:r>
          </w:p>
          <w:p w:rsidR="00974D94" w:rsidRPr="00803E05" w:rsidRDefault="00974D94" w:rsidP="00974D94">
            <w:pPr>
              <w:pStyle w:val="berschrift2"/>
              <w:numPr>
                <w:ilvl w:val="0"/>
                <w:numId w:val="0"/>
              </w:numPr>
              <w:spacing w:before="0" w:beforeAutospacing="0" w:after="0" w:afterAutospacing="0"/>
              <w:ind w:left="720"/>
              <w:outlineLvl w:val="1"/>
              <w:rPr>
                <w:rFonts w:ascii="Georgia" w:hAnsi="Georgia"/>
                <w:b w:val="0"/>
                <w:sz w:val="22"/>
                <w:szCs w:val="22"/>
              </w:rPr>
            </w:pPr>
            <w:r w:rsidRPr="00803E05">
              <w:rPr>
                <w:rFonts w:ascii="Georgia" w:hAnsi="Georgia"/>
                <w:b w:val="0"/>
                <w:sz w:val="22"/>
                <w:szCs w:val="22"/>
              </w:rPr>
              <w:t>Kein Land unterdrückt oder geschlossen</w:t>
            </w:r>
          </w:p>
          <w:p w:rsidR="00974D94" w:rsidRPr="00974D94" w:rsidRDefault="00974D94" w:rsidP="00974D94">
            <w:pPr>
              <w:pStyle w:val="berschrift2"/>
              <w:numPr>
                <w:ilvl w:val="0"/>
                <w:numId w:val="0"/>
              </w:numPr>
              <w:spacing w:before="0" w:beforeAutospacing="0" w:after="0" w:afterAutospacing="0"/>
              <w:ind w:left="720"/>
              <w:outlineLvl w:val="1"/>
              <w:rPr>
                <w:rFonts w:ascii="Georgia" w:hAnsi="Georgia"/>
                <w:b w:val="0"/>
                <w:sz w:val="22"/>
                <w:szCs w:val="22"/>
              </w:rPr>
            </w:pPr>
          </w:p>
        </w:tc>
      </w:tr>
      <w:tr w:rsidR="000C3259" w:rsidRPr="006C1BCA" w:rsidTr="00803E05">
        <w:tc>
          <w:tcPr>
            <w:tcW w:w="959" w:type="dxa"/>
          </w:tcPr>
          <w:p w:rsidR="000C3259" w:rsidRPr="000C3259" w:rsidRDefault="000C3259" w:rsidP="000C3259">
            <w:pPr>
              <w:pStyle w:val="Listenabsatz"/>
              <w:numPr>
                <w:ilvl w:val="0"/>
                <w:numId w:val="32"/>
              </w:numPr>
              <w:spacing w:afterLines="40" w:after="96"/>
              <w:jc w:val="center"/>
              <w:rPr>
                <w:rFonts w:ascii="Georgia" w:hAnsi="Georgia" w:cstheme="minorHAnsi"/>
                <w:sz w:val="20"/>
                <w:szCs w:val="20"/>
              </w:rPr>
            </w:pPr>
          </w:p>
        </w:tc>
        <w:tc>
          <w:tcPr>
            <w:tcW w:w="8363" w:type="dxa"/>
          </w:tcPr>
          <w:p w:rsidR="000C3259" w:rsidRDefault="000C3259" w:rsidP="000C3259">
            <w:pPr>
              <w:pStyle w:val="StandardWeb"/>
              <w:spacing w:before="0" w:beforeAutospacing="0" w:after="0" w:afterAutospacing="0"/>
              <w:rPr>
                <w:rFonts w:ascii="Georgia" w:hAnsi="Georgia"/>
                <w:b/>
                <w:sz w:val="22"/>
                <w:szCs w:val="22"/>
              </w:rPr>
            </w:pPr>
            <w:r>
              <w:rPr>
                <w:rFonts w:ascii="Georgia" w:hAnsi="Georgia"/>
                <w:b/>
                <w:sz w:val="22"/>
                <w:szCs w:val="22"/>
              </w:rPr>
              <w:t xml:space="preserve">Zivilgesellschaft aktuell </w:t>
            </w:r>
            <w:r w:rsidRPr="007E31FC">
              <w:rPr>
                <w:rFonts w:ascii="Georgia" w:hAnsi="Georgia"/>
                <w:b/>
                <w:sz w:val="22"/>
                <w:szCs w:val="22"/>
              </w:rPr>
              <w:t>– Länderbeispiele</w:t>
            </w:r>
          </w:p>
          <w:p w:rsidR="00803E05" w:rsidRDefault="00803E05" w:rsidP="00803E05">
            <w:pPr>
              <w:rPr>
                <w:rFonts w:ascii="Georgia" w:hAnsi="Georgia"/>
              </w:rPr>
            </w:pPr>
            <w:r w:rsidRPr="00AC31CA">
              <w:rPr>
                <w:rFonts w:ascii="Georgia" w:hAnsi="Georgia"/>
              </w:rPr>
              <w:t>Brot für die Welt hört von seinen Partnerorganisationen</w:t>
            </w:r>
            <w:r>
              <w:rPr>
                <w:rFonts w:ascii="Georgia" w:hAnsi="Georgia"/>
              </w:rPr>
              <w:t xml:space="preserve"> </w:t>
            </w:r>
            <w:r w:rsidRPr="00AC31CA">
              <w:rPr>
                <w:rFonts w:ascii="Georgia" w:hAnsi="Georgia"/>
              </w:rPr>
              <w:t>in Afrika, Asien, dem N</w:t>
            </w:r>
            <w:r w:rsidRPr="00AC31CA">
              <w:rPr>
                <w:rFonts w:ascii="Georgia" w:hAnsi="Georgia"/>
              </w:rPr>
              <w:t>a</w:t>
            </w:r>
            <w:r w:rsidRPr="00AC31CA">
              <w:rPr>
                <w:rFonts w:ascii="Georgia" w:hAnsi="Georgia"/>
              </w:rPr>
              <w:t>hen Osten, Lateinamerika und</w:t>
            </w:r>
            <w:r>
              <w:rPr>
                <w:rFonts w:ascii="Georgia" w:hAnsi="Georgia"/>
              </w:rPr>
              <w:t xml:space="preserve"> </w:t>
            </w:r>
            <w:r w:rsidRPr="00AC31CA">
              <w:rPr>
                <w:rFonts w:ascii="Georgia" w:hAnsi="Georgia"/>
              </w:rPr>
              <w:t xml:space="preserve">Osteuropa immer häufiger, dass ihre </w:t>
            </w:r>
            <w:r>
              <w:rPr>
                <w:rFonts w:ascii="Georgia" w:hAnsi="Georgia"/>
              </w:rPr>
              <w:t>Arbeit in ähnl</w:t>
            </w:r>
            <w:r>
              <w:rPr>
                <w:rFonts w:ascii="Georgia" w:hAnsi="Georgia"/>
              </w:rPr>
              <w:t>i</w:t>
            </w:r>
            <w:r>
              <w:rPr>
                <w:rFonts w:ascii="Georgia" w:hAnsi="Georgia"/>
              </w:rPr>
              <w:t xml:space="preserve">cher Weise, wie vorher beschrieben, massiv </w:t>
            </w:r>
            <w:r w:rsidRPr="00AC31CA">
              <w:rPr>
                <w:rFonts w:ascii="Georgia" w:hAnsi="Georgia"/>
              </w:rPr>
              <w:t>beeinträchtigt wird. Die Verfolgung hat unterschiedliche</w:t>
            </w:r>
            <w:r>
              <w:rPr>
                <w:rFonts w:ascii="Georgia" w:hAnsi="Georgia"/>
              </w:rPr>
              <w:t xml:space="preserve"> </w:t>
            </w:r>
            <w:r w:rsidRPr="00AC31CA">
              <w:rPr>
                <w:rFonts w:ascii="Georgia" w:hAnsi="Georgia"/>
              </w:rPr>
              <w:t>Formen. Betroffen sind Partnerorganisationen</w:t>
            </w:r>
            <w:r>
              <w:rPr>
                <w:rFonts w:ascii="Georgia" w:hAnsi="Georgia"/>
              </w:rPr>
              <w:t xml:space="preserve"> </w:t>
            </w:r>
            <w:r w:rsidRPr="00AC31CA">
              <w:rPr>
                <w:rFonts w:ascii="Georgia" w:hAnsi="Georgia"/>
              </w:rPr>
              <w:t>in allen Regionen der Welt. Viele dieser Organisationen</w:t>
            </w:r>
            <w:r>
              <w:rPr>
                <w:rFonts w:ascii="Georgia" w:hAnsi="Georgia"/>
              </w:rPr>
              <w:t xml:space="preserve"> </w:t>
            </w:r>
            <w:r w:rsidRPr="00AC31CA">
              <w:rPr>
                <w:rFonts w:ascii="Georgia" w:hAnsi="Georgia"/>
              </w:rPr>
              <w:t>trifft es inzwischen so stark, dass sie hier nicht einzeln genannt</w:t>
            </w:r>
            <w:r>
              <w:rPr>
                <w:rFonts w:ascii="Georgia" w:hAnsi="Georgia"/>
              </w:rPr>
              <w:t xml:space="preserve"> </w:t>
            </w:r>
            <w:r w:rsidRPr="00AC31CA">
              <w:rPr>
                <w:rFonts w:ascii="Georgia" w:hAnsi="Georgia"/>
              </w:rPr>
              <w:t>werden, um ihre</w:t>
            </w:r>
            <w:r w:rsidR="00854CA0">
              <w:rPr>
                <w:rFonts w:ascii="Georgia" w:hAnsi="Georgia"/>
              </w:rPr>
              <w:t xml:space="preserve"> Sicherheit nicht zu gefährden. </w:t>
            </w:r>
            <w:r w:rsidRPr="00AC31CA">
              <w:rPr>
                <w:rFonts w:ascii="Georgia" w:hAnsi="Georgia"/>
              </w:rPr>
              <w:t>Umso beei</w:t>
            </w:r>
            <w:r w:rsidRPr="00AC31CA">
              <w:rPr>
                <w:rFonts w:ascii="Georgia" w:hAnsi="Georgia"/>
              </w:rPr>
              <w:t>n</w:t>
            </w:r>
            <w:r w:rsidRPr="00AC31CA">
              <w:rPr>
                <w:rFonts w:ascii="Georgia" w:hAnsi="Georgia"/>
              </w:rPr>
              <w:t>druckender ist es, dass sich viele Partnerorganisationen</w:t>
            </w:r>
            <w:r>
              <w:rPr>
                <w:rFonts w:ascii="Georgia" w:hAnsi="Georgia"/>
              </w:rPr>
              <w:t xml:space="preserve"> </w:t>
            </w:r>
            <w:r w:rsidRPr="00AC31CA">
              <w:rPr>
                <w:rFonts w:ascii="Georgia" w:hAnsi="Georgia"/>
              </w:rPr>
              <w:t>von solchen Umständen nicht</w:t>
            </w:r>
            <w:r>
              <w:rPr>
                <w:rFonts w:ascii="Georgia" w:hAnsi="Georgia"/>
              </w:rPr>
              <w:t>u</w:t>
            </w:r>
            <w:r w:rsidRPr="00AC31CA">
              <w:rPr>
                <w:rFonts w:ascii="Georgia" w:hAnsi="Georgia"/>
              </w:rPr>
              <w:t>nterkriegen</w:t>
            </w:r>
            <w:r>
              <w:rPr>
                <w:rFonts w:ascii="Georgia" w:hAnsi="Georgia"/>
              </w:rPr>
              <w:t xml:space="preserve"> </w:t>
            </w:r>
            <w:r w:rsidRPr="00AC31CA">
              <w:rPr>
                <w:rFonts w:ascii="Georgia" w:hAnsi="Georgia"/>
              </w:rPr>
              <w:t>lassen und weiter für zivilgesellschaftliche Anliegen und den</w:t>
            </w:r>
            <w:r>
              <w:rPr>
                <w:rFonts w:ascii="Georgia" w:hAnsi="Georgia"/>
              </w:rPr>
              <w:t xml:space="preserve"> </w:t>
            </w:r>
            <w:r w:rsidRPr="00AC31CA">
              <w:rPr>
                <w:rFonts w:ascii="Georgia" w:hAnsi="Georgia"/>
              </w:rPr>
              <w:t>E</w:t>
            </w:r>
            <w:r w:rsidRPr="00AC31CA">
              <w:rPr>
                <w:rFonts w:ascii="Georgia" w:hAnsi="Georgia"/>
              </w:rPr>
              <w:t>r</w:t>
            </w:r>
            <w:r w:rsidRPr="00AC31CA">
              <w:rPr>
                <w:rFonts w:ascii="Georgia" w:hAnsi="Georgia"/>
              </w:rPr>
              <w:t>halt von Handlungsräumen eintreten.</w:t>
            </w:r>
          </w:p>
          <w:p w:rsidR="000C3259" w:rsidRDefault="000C3259" w:rsidP="000C3259">
            <w:pPr>
              <w:rPr>
                <w:rFonts w:ascii="Georgia" w:hAnsi="Georgia"/>
              </w:rPr>
            </w:pPr>
            <w:r>
              <w:rPr>
                <w:rFonts w:ascii="Georgia" w:hAnsi="Georgia"/>
              </w:rPr>
              <w:t>Die Situation im Tschad</w:t>
            </w:r>
            <w:r>
              <w:rPr>
                <w:rFonts w:ascii="Georgia" w:hAnsi="Georgia"/>
                <w:vertAlign w:val="superscript"/>
              </w:rPr>
              <w:t>*</w:t>
            </w:r>
            <w:r w:rsidRPr="00AC31CA">
              <w:rPr>
                <w:rFonts w:ascii="Georgia" w:hAnsi="Georgia"/>
              </w:rPr>
              <w:t>,</w:t>
            </w:r>
            <w:r>
              <w:rPr>
                <w:rFonts w:ascii="Georgia" w:hAnsi="Georgia"/>
              </w:rPr>
              <w:t xml:space="preserve"> in</w:t>
            </w:r>
            <w:r w:rsidRPr="00AC31CA">
              <w:rPr>
                <w:rFonts w:ascii="Georgia" w:hAnsi="Georgia"/>
              </w:rPr>
              <w:t xml:space="preserve"> Honduras</w:t>
            </w:r>
            <w:r>
              <w:rPr>
                <w:rFonts w:ascii="Georgia" w:hAnsi="Georgia"/>
              </w:rPr>
              <w:t>*</w:t>
            </w:r>
            <w:r w:rsidRPr="00AC31CA">
              <w:rPr>
                <w:rFonts w:ascii="Georgia" w:hAnsi="Georgia"/>
              </w:rPr>
              <w:t>,</w:t>
            </w:r>
            <w:r>
              <w:rPr>
                <w:rFonts w:ascii="Georgia" w:hAnsi="Georgia"/>
              </w:rPr>
              <w:t xml:space="preserve"> Aserbaidschan* und </w:t>
            </w:r>
            <w:r w:rsidRPr="00AC31CA">
              <w:rPr>
                <w:rFonts w:ascii="Georgia" w:hAnsi="Georgia"/>
              </w:rPr>
              <w:t>auf den Philippinen</w:t>
            </w:r>
            <w:r>
              <w:rPr>
                <w:rFonts w:ascii="Georgia" w:hAnsi="Georgia"/>
              </w:rPr>
              <w:t>*</w:t>
            </w:r>
            <w:r w:rsidRPr="00AC31CA">
              <w:rPr>
                <w:rFonts w:ascii="Georgia" w:hAnsi="Georgia"/>
              </w:rPr>
              <w:t xml:space="preserve"> steht</w:t>
            </w:r>
            <w:r>
              <w:rPr>
                <w:rFonts w:ascii="Georgia" w:hAnsi="Georgia"/>
              </w:rPr>
              <w:t xml:space="preserve"> </w:t>
            </w:r>
            <w:r w:rsidRPr="00AC31CA">
              <w:rPr>
                <w:rFonts w:ascii="Georgia" w:hAnsi="Georgia"/>
              </w:rPr>
              <w:t>exemplarisch für den weltweiten Trend einer zunehmenden</w:t>
            </w:r>
            <w:r>
              <w:rPr>
                <w:rFonts w:ascii="Georgia" w:hAnsi="Georgia"/>
              </w:rPr>
              <w:t xml:space="preserve"> </w:t>
            </w:r>
            <w:r w:rsidRPr="00AC31CA">
              <w:rPr>
                <w:rFonts w:ascii="Georgia" w:hAnsi="Georgia"/>
              </w:rPr>
              <w:t xml:space="preserve">Einschränkung </w:t>
            </w:r>
            <w:r w:rsidRPr="00AC31CA">
              <w:rPr>
                <w:rFonts w:ascii="Georgia" w:hAnsi="Georgia"/>
              </w:rPr>
              <w:lastRenderedPageBreak/>
              <w:t>zivilgesellschaftlicher Handlungsräume,</w:t>
            </w:r>
            <w:r>
              <w:rPr>
                <w:rFonts w:ascii="Georgia" w:hAnsi="Georgia"/>
              </w:rPr>
              <w:t xml:space="preserve"> </w:t>
            </w:r>
            <w:r w:rsidRPr="00AC31CA">
              <w:rPr>
                <w:rFonts w:ascii="Georgia" w:hAnsi="Georgia"/>
              </w:rPr>
              <w:t>den es zu stoppen gilt.</w:t>
            </w:r>
            <w:r>
              <w:rPr>
                <w:rFonts w:ascii="Georgia" w:hAnsi="Georgia"/>
              </w:rPr>
              <w:t xml:space="preserve"> Im Folgenden we</w:t>
            </w:r>
            <w:r>
              <w:rPr>
                <w:rFonts w:ascii="Georgia" w:hAnsi="Georgia"/>
              </w:rPr>
              <w:t>r</w:t>
            </w:r>
            <w:r>
              <w:rPr>
                <w:rFonts w:ascii="Georgia" w:hAnsi="Georgia"/>
              </w:rPr>
              <w:t xml:space="preserve">den diese </w:t>
            </w:r>
            <w:r w:rsidRPr="00AC31CA">
              <w:rPr>
                <w:rFonts w:ascii="Georgia" w:hAnsi="Georgia"/>
              </w:rPr>
              <w:t>Länder näher betrachtet. Es werden ihre jeweilige Situation,</w:t>
            </w:r>
            <w:r>
              <w:rPr>
                <w:rFonts w:ascii="Georgia" w:hAnsi="Georgia"/>
              </w:rPr>
              <w:t xml:space="preserve"> </w:t>
            </w:r>
            <w:r w:rsidRPr="00AC31CA">
              <w:rPr>
                <w:rFonts w:ascii="Georgia" w:hAnsi="Georgia"/>
              </w:rPr>
              <w:t>die Einst</w:t>
            </w:r>
            <w:r w:rsidRPr="00AC31CA">
              <w:rPr>
                <w:rFonts w:ascii="Georgia" w:hAnsi="Georgia"/>
              </w:rPr>
              <w:t>u</w:t>
            </w:r>
            <w:r w:rsidRPr="00AC31CA">
              <w:rPr>
                <w:rFonts w:ascii="Georgia" w:hAnsi="Georgia"/>
              </w:rPr>
              <w:t>fung im CIVICUS-Monitor sowie die Arbeit</w:t>
            </w:r>
            <w:r>
              <w:rPr>
                <w:rFonts w:ascii="Georgia" w:hAnsi="Georgia"/>
              </w:rPr>
              <w:t xml:space="preserve"> </w:t>
            </w:r>
            <w:r w:rsidRPr="00AC31CA">
              <w:rPr>
                <w:rFonts w:ascii="Georgia" w:hAnsi="Georgia"/>
              </w:rPr>
              <w:t>der Partnerorganisationen von Brot für die Welt dargestellt.</w:t>
            </w:r>
          </w:p>
          <w:p w:rsidR="00231BEE" w:rsidRDefault="00231BEE" w:rsidP="000C3259">
            <w:pPr>
              <w:rPr>
                <w:rFonts w:ascii="Georgia" w:hAnsi="Georgia"/>
              </w:rPr>
            </w:pPr>
          </w:p>
          <w:p w:rsidR="000C3259" w:rsidRDefault="000C3259" w:rsidP="00803E05">
            <w:pPr>
              <w:rPr>
                <w:rFonts w:ascii="Georgia" w:hAnsi="Georgia"/>
              </w:rPr>
            </w:pPr>
            <w:r>
              <w:rPr>
                <w:rFonts w:ascii="Georgia" w:hAnsi="Georgia"/>
                <w:b/>
              </w:rPr>
              <w:t>*</w:t>
            </w:r>
            <w:r w:rsidRPr="00582D25">
              <w:rPr>
                <w:rFonts w:ascii="Georgia" w:hAnsi="Georgia"/>
                <w:b/>
              </w:rPr>
              <w:t xml:space="preserve">Hinweis: </w:t>
            </w:r>
            <w:r w:rsidRPr="00C67F18">
              <w:rPr>
                <w:rFonts w:ascii="Georgia" w:hAnsi="Georgia"/>
              </w:rPr>
              <w:t>Es empfiehlt sich, nur ein bis zwei der Länderbeispiele vorzustellen und die Folien entsprechend anzupassen.</w:t>
            </w:r>
          </w:p>
          <w:p w:rsidR="005E57E5" w:rsidRPr="000C3259" w:rsidRDefault="005E57E5" w:rsidP="00803E05">
            <w:pPr>
              <w:rPr>
                <w:rFonts w:ascii="Georgia" w:hAnsi="Georgia"/>
              </w:rPr>
            </w:pPr>
          </w:p>
        </w:tc>
      </w:tr>
      <w:tr w:rsidR="000C3259" w:rsidRPr="006C1BCA" w:rsidTr="00803E05">
        <w:tc>
          <w:tcPr>
            <w:tcW w:w="959" w:type="dxa"/>
          </w:tcPr>
          <w:p w:rsidR="000C3259" w:rsidRPr="000C3259" w:rsidRDefault="000C3259" w:rsidP="000C3259">
            <w:pPr>
              <w:pStyle w:val="Listenabsatz"/>
              <w:numPr>
                <w:ilvl w:val="0"/>
                <w:numId w:val="32"/>
              </w:numPr>
              <w:spacing w:afterLines="40" w:after="96"/>
              <w:jc w:val="center"/>
              <w:rPr>
                <w:rFonts w:ascii="Georgia" w:hAnsi="Georgia" w:cstheme="minorHAnsi"/>
                <w:sz w:val="20"/>
                <w:szCs w:val="20"/>
              </w:rPr>
            </w:pPr>
          </w:p>
        </w:tc>
        <w:tc>
          <w:tcPr>
            <w:tcW w:w="8363" w:type="dxa"/>
          </w:tcPr>
          <w:p w:rsidR="000C3259" w:rsidRDefault="000C3259" w:rsidP="000C3259">
            <w:pPr>
              <w:pStyle w:val="berschrift2"/>
              <w:spacing w:before="0" w:beforeAutospacing="0" w:after="0" w:afterAutospacing="0"/>
              <w:outlineLvl w:val="1"/>
              <w:rPr>
                <w:rFonts w:ascii="Georgia" w:hAnsi="Georgia"/>
                <w:sz w:val="22"/>
                <w:szCs w:val="22"/>
              </w:rPr>
            </w:pPr>
            <w:r>
              <w:rPr>
                <w:rFonts w:ascii="Georgia" w:hAnsi="Georgia"/>
                <w:sz w:val="22"/>
                <w:szCs w:val="22"/>
              </w:rPr>
              <w:t>Tschad: Aufrüsten gegen die Zivilgesellschaft</w:t>
            </w:r>
          </w:p>
          <w:p w:rsidR="000C3259" w:rsidRPr="00A12777" w:rsidRDefault="000C3259" w:rsidP="000C3259">
            <w:pPr>
              <w:rPr>
                <w:rFonts w:ascii="Georgia" w:hAnsi="Georgia"/>
              </w:rPr>
            </w:pPr>
            <w:r w:rsidRPr="00A12777">
              <w:rPr>
                <w:rFonts w:ascii="Georgia" w:eastAsia="Times New Roman" w:hAnsi="Georgia" w:cs="Arial"/>
              </w:rPr>
              <w:t xml:space="preserve">Der Tschad ist </w:t>
            </w:r>
            <w:r w:rsidRPr="009C52A8">
              <w:rPr>
                <w:rFonts w:ascii="Georgia" w:eastAsia="Times New Roman" w:hAnsi="Georgia" w:cs="Arial"/>
              </w:rPr>
              <w:t>ein zentralafrikanischer Binnenstaat. Er grenzt an Li</w:t>
            </w:r>
            <w:r w:rsidRPr="00A12777">
              <w:rPr>
                <w:rFonts w:ascii="Georgia" w:eastAsia="Times New Roman" w:hAnsi="Georgia" w:cs="Arial"/>
              </w:rPr>
              <w:t>b</w:t>
            </w:r>
            <w:r w:rsidRPr="009C52A8">
              <w:rPr>
                <w:rFonts w:ascii="Georgia" w:eastAsia="Times New Roman" w:hAnsi="Georgia" w:cs="Arial"/>
              </w:rPr>
              <w:t>yen, den S</w:t>
            </w:r>
            <w:r w:rsidRPr="009C52A8">
              <w:rPr>
                <w:rFonts w:ascii="Georgia" w:eastAsia="Times New Roman" w:hAnsi="Georgia" w:cs="Arial"/>
              </w:rPr>
              <w:t>u</w:t>
            </w:r>
            <w:r w:rsidRPr="009C52A8">
              <w:rPr>
                <w:rFonts w:ascii="Georgia" w:eastAsia="Times New Roman" w:hAnsi="Georgia" w:cs="Arial"/>
              </w:rPr>
              <w:t>dan, die Zentralafrikanische Republik so</w:t>
            </w:r>
            <w:r w:rsidR="00015167">
              <w:rPr>
                <w:rFonts w:ascii="Georgia" w:eastAsia="Times New Roman" w:hAnsi="Georgia" w:cs="Arial"/>
              </w:rPr>
              <w:t xml:space="preserve">wie Kamerun, Niger und Nigeria. </w:t>
            </w:r>
            <w:r w:rsidRPr="009C52A8">
              <w:rPr>
                <w:rFonts w:ascii="Georgia" w:eastAsia="Times New Roman" w:hAnsi="Georgia" w:cs="Arial"/>
              </w:rPr>
              <w:t>Seit den 1960er Jahren leidet die Bevölkerung an immer wieder aufflammenden bewaffn</w:t>
            </w:r>
            <w:r w:rsidRPr="009C52A8">
              <w:rPr>
                <w:rFonts w:ascii="Georgia" w:eastAsia="Times New Roman" w:hAnsi="Georgia" w:cs="Arial"/>
              </w:rPr>
              <w:t>e</w:t>
            </w:r>
            <w:r w:rsidRPr="009C52A8">
              <w:rPr>
                <w:rFonts w:ascii="Georgia" w:eastAsia="Times New Roman" w:hAnsi="Georgia" w:cs="Arial"/>
              </w:rPr>
              <w:t>ten Konflikten zw</w:t>
            </w:r>
            <w:r w:rsidRPr="00A12777">
              <w:rPr>
                <w:rFonts w:ascii="Georgia" w:eastAsia="Times New Roman" w:hAnsi="Georgia" w:cs="Arial"/>
              </w:rPr>
              <w:t>i</w:t>
            </w:r>
            <w:r w:rsidRPr="009C52A8">
              <w:rPr>
                <w:rFonts w:ascii="Georgia" w:eastAsia="Times New Roman" w:hAnsi="Georgia" w:cs="Arial"/>
              </w:rPr>
              <w:t xml:space="preserve">schen der Regierung und verschiedenen Rebellengruppen. </w:t>
            </w:r>
          </w:p>
          <w:p w:rsidR="000C3259" w:rsidRPr="000C3259" w:rsidRDefault="000C3259" w:rsidP="000C3259">
            <w:pPr>
              <w:pStyle w:val="berschrift2"/>
              <w:numPr>
                <w:ilvl w:val="0"/>
                <w:numId w:val="0"/>
              </w:numPr>
              <w:spacing w:before="0" w:beforeAutospacing="0" w:after="0" w:afterAutospacing="0"/>
              <w:outlineLvl w:val="1"/>
              <w:rPr>
                <w:rFonts w:ascii="Georgia" w:hAnsi="Georgia"/>
                <w:sz w:val="22"/>
                <w:szCs w:val="22"/>
              </w:rPr>
            </w:pPr>
          </w:p>
        </w:tc>
      </w:tr>
      <w:tr w:rsidR="000C3259" w:rsidRPr="006C1BCA" w:rsidTr="00803E05">
        <w:tc>
          <w:tcPr>
            <w:tcW w:w="959" w:type="dxa"/>
          </w:tcPr>
          <w:p w:rsidR="000C3259" w:rsidRPr="000C3259" w:rsidRDefault="000C3259" w:rsidP="000C3259">
            <w:pPr>
              <w:pStyle w:val="Listenabsatz"/>
              <w:numPr>
                <w:ilvl w:val="0"/>
                <w:numId w:val="32"/>
              </w:numPr>
              <w:spacing w:afterLines="40" w:after="96"/>
              <w:jc w:val="center"/>
              <w:rPr>
                <w:rFonts w:ascii="Georgia" w:hAnsi="Georgia" w:cstheme="minorHAnsi"/>
                <w:sz w:val="20"/>
                <w:szCs w:val="20"/>
              </w:rPr>
            </w:pPr>
          </w:p>
        </w:tc>
        <w:tc>
          <w:tcPr>
            <w:tcW w:w="8363" w:type="dxa"/>
          </w:tcPr>
          <w:p w:rsidR="000C3259" w:rsidRPr="007E31FC" w:rsidRDefault="000C3259" w:rsidP="000C3259">
            <w:pPr>
              <w:pStyle w:val="berschrift2"/>
              <w:spacing w:before="0" w:beforeAutospacing="0" w:after="0" w:afterAutospacing="0"/>
              <w:outlineLvl w:val="1"/>
              <w:rPr>
                <w:rFonts w:ascii="Georgia" w:hAnsi="Georgia"/>
                <w:sz w:val="22"/>
                <w:szCs w:val="22"/>
              </w:rPr>
            </w:pPr>
            <w:r>
              <w:rPr>
                <w:rFonts w:ascii="Georgia" w:hAnsi="Georgia"/>
                <w:sz w:val="22"/>
                <w:szCs w:val="22"/>
              </w:rPr>
              <w:t>Tschad: Erdöl-Exporte</w:t>
            </w:r>
          </w:p>
          <w:p w:rsidR="000C3259" w:rsidRDefault="000C3259" w:rsidP="000C3259">
            <w:pPr>
              <w:pStyle w:val="StandardWeb"/>
              <w:spacing w:before="0" w:beforeAutospacing="0" w:after="0" w:afterAutospacing="0"/>
              <w:rPr>
                <w:rFonts w:ascii="Georgia" w:hAnsi="Georgia"/>
                <w:sz w:val="22"/>
                <w:szCs w:val="22"/>
              </w:rPr>
            </w:pPr>
            <w:r w:rsidRPr="007E31FC">
              <w:rPr>
                <w:rFonts w:ascii="Georgia" w:hAnsi="Georgia"/>
                <w:sz w:val="22"/>
                <w:szCs w:val="22"/>
              </w:rPr>
              <w:t xml:space="preserve">Der Optimismus im Tschad war groß, als die Weltbank im Juni 2000 grünes Licht für die Tschad-Kamerun-Pipeline gab. Erst sie hat es dem Binnenland ermöglicht, Erdöl in großen Mengen zu exportieren. </w:t>
            </w:r>
          </w:p>
          <w:p w:rsidR="000C3259" w:rsidRPr="000C3259" w:rsidRDefault="000C3259" w:rsidP="000C3259">
            <w:pPr>
              <w:pStyle w:val="berschrift2"/>
              <w:numPr>
                <w:ilvl w:val="0"/>
                <w:numId w:val="0"/>
              </w:numPr>
              <w:spacing w:before="0" w:beforeAutospacing="0" w:after="0" w:afterAutospacing="0"/>
              <w:outlineLvl w:val="1"/>
              <w:rPr>
                <w:rFonts w:ascii="Georgia" w:hAnsi="Georgia"/>
                <w:sz w:val="22"/>
                <w:szCs w:val="22"/>
              </w:rPr>
            </w:pPr>
          </w:p>
        </w:tc>
      </w:tr>
      <w:tr w:rsidR="000C3259" w:rsidRPr="006C1BCA" w:rsidTr="00803E05">
        <w:tc>
          <w:tcPr>
            <w:tcW w:w="959" w:type="dxa"/>
          </w:tcPr>
          <w:p w:rsidR="000C3259" w:rsidRPr="000C3259" w:rsidRDefault="000C3259" w:rsidP="000C3259">
            <w:pPr>
              <w:pStyle w:val="Listenabsatz"/>
              <w:numPr>
                <w:ilvl w:val="0"/>
                <w:numId w:val="32"/>
              </w:numPr>
              <w:spacing w:afterLines="40" w:after="96"/>
              <w:jc w:val="center"/>
              <w:rPr>
                <w:rFonts w:ascii="Georgia" w:hAnsi="Georgia" w:cstheme="minorHAnsi"/>
                <w:sz w:val="20"/>
                <w:szCs w:val="20"/>
              </w:rPr>
            </w:pPr>
          </w:p>
        </w:tc>
        <w:tc>
          <w:tcPr>
            <w:tcW w:w="8363" w:type="dxa"/>
          </w:tcPr>
          <w:p w:rsidR="000C3259" w:rsidRPr="0065032B" w:rsidRDefault="000C3259" w:rsidP="000C3259">
            <w:pPr>
              <w:pStyle w:val="StandardWeb"/>
              <w:spacing w:before="0" w:beforeAutospacing="0" w:after="0" w:afterAutospacing="0"/>
              <w:rPr>
                <w:rFonts w:ascii="Georgia" w:hAnsi="Georgia"/>
                <w:b/>
                <w:sz w:val="22"/>
                <w:szCs w:val="22"/>
              </w:rPr>
            </w:pPr>
            <w:r>
              <w:rPr>
                <w:rFonts w:ascii="Georgia" w:hAnsi="Georgia"/>
                <w:b/>
                <w:sz w:val="22"/>
                <w:szCs w:val="22"/>
              </w:rPr>
              <w:t xml:space="preserve">Tschad: </w:t>
            </w:r>
            <w:r w:rsidRPr="0065032B">
              <w:rPr>
                <w:rFonts w:ascii="Georgia" w:hAnsi="Georgia"/>
                <w:b/>
                <w:sz w:val="22"/>
                <w:szCs w:val="22"/>
              </w:rPr>
              <w:t>Erdöl hilft nicht bei Entwicklung</w:t>
            </w:r>
          </w:p>
          <w:p w:rsidR="000C3259" w:rsidRDefault="000C3259" w:rsidP="000C3259">
            <w:pPr>
              <w:pStyle w:val="StandardWeb"/>
              <w:spacing w:before="0" w:beforeAutospacing="0" w:after="0" w:afterAutospacing="0"/>
              <w:rPr>
                <w:rFonts w:ascii="Georgia" w:hAnsi="Georgia"/>
                <w:sz w:val="22"/>
                <w:szCs w:val="22"/>
              </w:rPr>
            </w:pPr>
            <w:r>
              <w:rPr>
                <w:rFonts w:ascii="Georgia" w:hAnsi="Georgia"/>
                <w:sz w:val="22"/>
                <w:szCs w:val="22"/>
              </w:rPr>
              <w:t>S</w:t>
            </w:r>
            <w:r w:rsidRPr="007E31FC">
              <w:rPr>
                <w:rFonts w:ascii="Georgia" w:hAnsi="Georgia"/>
                <w:sz w:val="22"/>
                <w:szCs w:val="22"/>
              </w:rPr>
              <w:t xml:space="preserve">eit Beginn der Ölförderung 2003 </w:t>
            </w:r>
            <w:r>
              <w:rPr>
                <w:rFonts w:ascii="Georgia" w:hAnsi="Georgia"/>
                <w:sz w:val="22"/>
                <w:szCs w:val="22"/>
              </w:rPr>
              <w:t xml:space="preserve">hat der Verkauf </w:t>
            </w:r>
            <w:r w:rsidRPr="007E31FC">
              <w:rPr>
                <w:rFonts w:ascii="Georgia" w:hAnsi="Georgia"/>
                <w:sz w:val="22"/>
                <w:szCs w:val="22"/>
              </w:rPr>
              <w:t>rund 13 Milliarden US-Dollar in die Staatskasse gespült, aber nicht zur Entwicklung des Landes beigetragen. Der Tschad ist sogar noch weiter zurückgefallen im Human Development Index (HDI)</w:t>
            </w:r>
            <w:r>
              <w:rPr>
                <w:rFonts w:ascii="Georgia" w:hAnsi="Georgia"/>
                <w:sz w:val="22"/>
                <w:szCs w:val="22"/>
              </w:rPr>
              <w:t>. Der HDI ist ein von den Vereinten Nationen aus vielen Faktoren wie etwa Einko</w:t>
            </w:r>
            <w:r>
              <w:rPr>
                <w:rFonts w:ascii="Georgia" w:hAnsi="Georgia"/>
                <w:sz w:val="22"/>
                <w:szCs w:val="22"/>
              </w:rPr>
              <w:t>m</w:t>
            </w:r>
            <w:r>
              <w:rPr>
                <w:rFonts w:ascii="Georgia" w:hAnsi="Georgia"/>
                <w:sz w:val="22"/>
                <w:szCs w:val="22"/>
              </w:rPr>
              <w:t xml:space="preserve">men, Schulbildung oder Gesundheitsversorgung gebildeter Vergleichsmaßstab für menschliche Entwicklung. 1,0 stellt den </w:t>
            </w:r>
            <w:r w:rsidR="00854CA0">
              <w:rPr>
                <w:rFonts w:ascii="Georgia" w:hAnsi="Georgia"/>
                <w:sz w:val="22"/>
                <w:szCs w:val="22"/>
              </w:rPr>
              <w:t xml:space="preserve">höchsten erreichbaren Wert dar. </w:t>
            </w:r>
            <w:r w:rsidR="00896262">
              <w:rPr>
                <w:rFonts w:ascii="Georgia" w:hAnsi="Georgia"/>
                <w:sz w:val="22"/>
                <w:szCs w:val="22"/>
              </w:rPr>
              <w:t xml:space="preserve">Der Tschad kommt nur noch auf einen HDI von </w:t>
            </w:r>
            <w:r w:rsidR="00854CA0">
              <w:rPr>
                <w:rFonts w:ascii="Georgia" w:hAnsi="Georgia"/>
                <w:sz w:val="22"/>
                <w:szCs w:val="22"/>
              </w:rPr>
              <w:t>0,396</w:t>
            </w:r>
            <w:r w:rsidR="00896262">
              <w:rPr>
                <w:rFonts w:ascii="Georgia" w:hAnsi="Georgia"/>
                <w:sz w:val="22"/>
                <w:szCs w:val="22"/>
              </w:rPr>
              <w:t>.</w:t>
            </w:r>
            <w:r w:rsidRPr="007E31FC">
              <w:rPr>
                <w:rFonts w:ascii="Georgia" w:hAnsi="Georgia"/>
                <w:sz w:val="22"/>
                <w:szCs w:val="22"/>
              </w:rPr>
              <w:t xml:space="preserve"> Das Land</w:t>
            </w:r>
            <w:r>
              <w:rPr>
                <w:rFonts w:ascii="Georgia" w:hAnsi="Georgia"/>
                <w:sz w:val="22"/>
                <w:szCs w:val="22"/>
              </w:rPr>
              <w:t xml:space="preserve"> sank </w:t>
            </w:r>
            <w:r w:rsidR="003518EF">
              <w:rPr>
                <w:rFonts w:ascii="Georgia" w:hAnsi="Georgia"/>
                <w:sz w:val="22"/>
                <w:szCs w:val="22"/>
              </w:rPr>
              <w:t>auf den</w:t>
            </w:r>
            <w:r w:rsidRPr="007E31FC">
              <w:rPr>
                <w:rFonts w:ascii="Georgia" w:hAnsi="Georgia"/>
                <w:sz w:val="22"/>
                <w:szCs w:val="22"/>
              </w:rPr>
              <w:t xml:space="preserve"> drittlet</w:t>
            </w:r>
            <w:r w:rsidRPr="007E31FC">
              <w:rPr>
                <w:rFonts w:ascii="Georgia" w:hAnsi="Georgia"/>
                <w:sz w:val="22"/>
                <w:szCs w:val="22"/>
              </w:rPr>
              <w:t>z</w:t>
            </w:r>
            <w:r w:rsidR="00854CA0">
              <w:rPr>
                <w:rFonts w:ascii="Georgia" w:hAnsi="Georgia"/>
                <w:sz w:val="22"/>
                <w:szCs w:val="22"/>
              </w:rPr>
              <w:t>ten Platz. Die zugrunde liegenden Daten stammen aus dem Human Development Report 2016.</w:t>
            </w:r>
          </w:p>
          <w:p w:rsidR="000C3259" w:rsidRDefault="000C3259" w:rsidP="000C3259">
            <w:pPr>
              <w:pStyle w:val="StandardWeb"/>
              <w:spacing w:before="0" w:beforeAutospacing="0" w:after="0" w:afterAutospacing="0"/>
              <w:rPr>
                <w:rFonts w:ascii="Georgia" w:hAnsi="Georgia"/>
                <w:sz w:val="22"/>
                <w:szCs w:val="22"/>
              </w:rPr>
            </w:pPr>
          </w:p>
          <w:p w:rsidR="000C3259" w:rsidRDefault="000C3259" w:rsidP="000C3259">
            <w:pPr>
              <w:pStyle w:val="StandardWeb"/>
              <w:spacing w:before="0" w:beforeAutospacing="0" w:after="0" w:afterAutospacing="0"/>
              <w:rPr>
                <w:rFonts w:ascii="Georgia" w:hAnsi="Georgia"/>
                <w:sz w:val="22"/>
                <w:szCs w:val="22"/>
              </w:rPr>
            </w:pPr>
            <w:r w:rsidRPr="007E31FC">
              <w:rPr>
                <w:rFonts w:ascii="Georgia" w:hAnsi="Georgia"/>
                <w:sz w:val="22"/>
                <w:szCs w:val="22"/>
              </w:rPr>
              <w:t>Die Ölmilliarden werden in weiten Teilen von dem seit 1990 regierenden Präside</w:t>
            </w:r>
            <w:r w:rsidRPr="007E31FC">
              <w:rPr>
                <w:rFonts w:ascii="Georgia" w:hAnsi="Georgia"/>
                <w:sz w:val="22"/>
                <w:szCs w:val="22"/>
              </w:rPr>
              <w:t>n</w:t>
            </w:r>
            <w:r w:rsidRPr="007E31FC">
              <w:rPr>
                <w:rFonts w:ascii="Georgia" w:hAnsi="Georgia"/>
                <w:sz w:val="22"/>
                <w:szCs w:val="22"/>
              </w:rPr>
              <w:t>ten Idriss Déby Itno und korrupten Mitgliedern seiner Familie kontrolliert. Déby kam nach einem Putsch gegen seinen Vorgänger Hissène Habré an die Macht, der mittlerweile als Kriegsverbrecher verurteilt ist. Von dessen Politik wollte er sich absetzen und demokratische Freiheiten garantieren</w:t>
            </w:r>
            <w:r>
              <w:rPr>
                <w:rFonts w:ascii="Georgia" w:hAnsi="Georgia"/>
                <w:sz w:val="22"/>
                <w:szCs w:val="22"/>
              </w:rPr>
              <w:t>. D</w:t>
            </w:r>
            <w:r w:rsidRPr="007E31FC">
              <w:rPr>
                <w:rFonts w:ascii="Georgia" w:hAnsi="Georgia"/>
                <w:sz w:val="22"/>
                <w:szCs w:val="22"/>
              </w:rPr>
              <w:t xml:space="preserve">ie guten Vorsätze scheinen </w:t>
            </w:r>
            <w:r>
              <w:rPr>
                <w:rFonts w:ascii="Georgia" w:hAnsi="Georgia"/>
                <w:sz w:val="22"/>
                <w:szCs w:val="22"/>
              </w:rPr>
              <w:t xml:space="preserve">jedoch </w:t>
            </w:r>
            <w:r w:rsidRPr="007E31FC">
              <w:rPr>
                <w:rFonts w:ascii="Georgia" w:hAnsi="Georgia"/>
                <w:sz w:val="22"/>
                <w:szCs w:val="22"/>
              </w:rPr>
              <w:t>längst vergessen. Sein Regime agiert zunehmend repressiv und versucht, zivilgesellschaftlichen Protest mit allen Mitteln zu unterbinden</w:t>
            </w:r>
            <w:r>
              <w:rPr>
                <w:rFonts w:ascii="Georgia" w:hAnsi="Georgia"/>
                <w:sz w:val="22"/>
                <w:szCs w:val="22"/>
              </w:rPr>
              <w:t>.</w:t>
            </w:r>
          </w:p>
          <w:p w:rsidR="000C3259" w:rsidRPr="000C3259" w:rsidRDefault="000C3259" w:rsidP="000C3259">
            <w:pPr>
              <w:pStyle w:val="berschrift2"/>
              <w:numPr>
                <w:ilvl w:val="0"/>
                <w:numId w:val="0"/>
              </w:numPr>
              <w:spacing w:before="0" w:beforeAutospacing="0" w:after="0" w:afterAutospacing="0"/>
              <w:outlineLvl w:val="1"/>
              <w:rPr>
                <w:rFonts w:ascii="Georgia" w:hAnsi="Georgia"/>
                <w:sz w:val="22"/>
                <w:szCs w:val="22"/>
              </w:rPr>
            </w:pPr>
          </w:p>
        </w:tc>
      </w:tr>
      <w:tr w:rsidR="000C3259" w:rsidRPr="006C1BCA" w:rsidTr="00803E05">
        <w:tc>
          <w:tcPr>
            <w:tcW w:w="959" w:type="dxa"/>
          </w:tcPr>
          <w:p w:rsidR="000C3259" w:rsidRPr="000C3259" w:rsidRDefault="000C3259" w:rsidP="000C3259">
            <w:pPr>
              <w:pStyle w:val="Listenabsatz"/>
              <w:numPr>
                <w:ilvl w:val="0"/>
                <w:numId w:val="32"/>
              </w:numPr>
              <w:spacing w:afterLines="40" w:after="96"/>
              <w:jc w:val="center"/>
              <w:rPr>
                <w:rFonts w:ascii="Georgia" w:hAnsi="Georgia" w:cstheme="minorHAnsi"/>
                <w:sz w:val="20"/>
                <w:szCs w:val="20"/>
              </w:rPr>
            </w:pPr>
          </w:p>
        </w:tc>
        <w:tc>
          <w:tcPr>
            <w:tcW w:w="8363" w:type="dxa"/>
          </w:tcPr>
          <w:p w:rsidR="0030304C" w:rsidRDefault="000C3259" w:rsidP="000C3259">
            <w:pPr>
              <w:pStyle w:val="berschrift2"/>
              <w:spacing w:before="0" w:beforeAutospacing="0" w:after="0" w:afterAutospacing="0"/>
              <w:outlineLvl w:val="1"/>
              <w:rPr>
                <w:rFonts w:ascii="Georgia" w:hAnsi="Georgia"/>
                <w:sz w:val="22"/>
                <w:szCs w:val="22"/>
              </w:rPr>
            </w:pPr>
            <w:r w:rsidRPr="0030304C">
              <w:rPr>
                <w:rFonts w:ascii="Georgia" w:hAnsi="Georgia"/>
                <w:sz w:val="22"/>
                <w:szCs w:val="22"/>
              </w:rPr>
              <w:t xml:space="preserve">Tschad: Anti-Terrorkampf </w:t>
            </w:r>
          </w:p>
          <w:p w:rsidR="000C3259" w:rsidRPr="0030304C" w:rsidRDefault="000C3259" w:rsidP="000C3259">
            <w:pPr>
              <w:pStyle w:val="berschrift2"/>
              <w:spacing w:before="0" w:beforeAutospacing="0" w:after="0" w:afterAutospacing="0"/>
              <w:outlineLvl w:val="1"/>
              <w:rPr>
                <w:rFonts w:ascii="Georgia" w:hAnsi="Georgia"/>
                <w:b w:val="0"/>
                <w:sz w:val="22"/>
                <w:szCs w:val="22"/>
              </w:rPr>
            </w:pPr>
            <w:r w:rsidRPr="0030304C">
              <w:rPr>
                <w:rFonts w:ascii="Georgia" w:hAnsi="Georgia"/>
                <w:b w:val="0"/>
                <w:sz w:val="22"/>
                <w:szCs w:val="22"/>
              </w:rPr>
              <w:t>Von internationaler Seite muss Déby weder Einmischung noch Kritik befürchten. Frankreich, Deutschland und die USA haben den Tschad zu einem wichtigen Par</w:t>
            </w:r>
            <w:r w:rsidRPr="0030304C">
              <w:rPr>
                <w:rFonts w:ascii="Georgia" w:hAnsi="Georgia"/>
                <w:b w:val="0"/>
                <w:sz w:val="22"/>
                <w:szCs w:val="22"/>
              </w:rPr>
              <w:t>t</w:t>
            </w:r>
            <w:r w:rsidRPr="0030304C">
              <w:rPr>
                <w:rFonts w:ascii="Georgia" w:hAnsi="Georgia"/>
                <w:b w:val="0"/>
                <w:sz w:val="22"/>
                <w:szCs w:val="22"/>
              </w:rPr>
              <w:t>ner im Kampf gegen den islamistischen Terror von Boko Haram erklärt. Innenpol</w:t>
            </w:r>
            <w:r w:rsidRPr="0030304C">
              <w:rPr>
                <w:rFonts w:ascii="Georgia" w:hAnsi="Georgia"/>
                <w:b w:val="0"/>
                <w:sz w:val="22"/>
                <w:szCs w:val="22"/>
              </w:rPr>
              <w:t>i</w:t>
            </w:r>
            <w:r w:rsidRPr="0030304C">
              <w:rPr>
                <w:rFonts w:ascii="Georgia" w:hAnsi="Georgia"/>
                <w:b w:val="0"/>
                <w:sz w:val="22"/>
                <w:szCs w:val="22"/>
              </w:rPr>
              <w:t>tisch nutzt Déby die Terrormiliz ebenfalls. Im Juli 2015 verabschiedete die Nati</w:t>
            </w:r>
            <w:r w:rsidRPr="0030304C">
              <w:rPr>
                <w:rFonts w:ascii="Georgia" w:hAnsi="Georgia"/>
                <w:b w:val="0"/>
                <w:sz w:val="22"/>
                <w:szCs w:val="22"/>
              </w:rPr>
              <w:t>o</w:t>
            </w:r>
            <w:r w:rsidRPr="0030304C">
              <w:rPr>
                <w:rFonts w:ascii="Georgia" w:hAnsi="Georgia"/>
                <w:b w:val="0"/>
                <w:sz w:val="22"/>
                <w:szCs w:val="22"/>
              </w:rPr>
              <w:t>nalversammlung des Tschad</w:t>
            </w:r>
            <w:r w:rsidR="00896262" w:rsidRPr="0030304C">
              <w:rPr>
                <w:rFonts w:ascii="Georgia" w:hAnsi="Georgia"/>
                <w:b w:val="0"/>
                <w:sz w:val="22"/>
                <w:szCs w:val="22"/>
              </w:rPr>
              <w:t>s</w:t>
            </w:r>
            <w:r w:rsidRPr="0030304C">
              <w:rPr>
                <w:rFonts w:ascii="Georgia" w:hAnsi="Georgia"/>
                <w:b w:val="0"/>
                <w:sz w:val="22"/>
                <w:szCs w:val="22"/>
              </w:rPr>
              <w:t xml:space="preserve"> ein Anti-Terrorgesetz, das die Todesstrafe wieder einführte – nur ein halbes Jahr nach ihrer Abschaffung. Die Zeit, innerhalb der i</w:t>
            </w:r>
            <w:r w:rsidRPr="0030304C">
              <w:rPr>
                <w:rFonts w:ascii="Georgia" w:hAnsi="Georgia"/>
                <w:b w:val="0"/>
                <w:sz w:val="22"/>
                <w:szCs w:val="22"/>
              </w:rPr>
              <w:t>n</w:t>
            </w:r>
            <w:r w:rsidRPr="0030304C">
              <w:rPr>
                <w:rFonts w:ascii="Georgia" w:hAnsi="Georgia"/>
                <w:b w:val="0"/>
                <w:sz w:val="22"/>
                <w:szCs w:val="22"/>
              </w:rPr>
              <w:t>haftierte Personen einem Richter vorgeführt werden müssen, wurde von 48 Stu</w:t>
            </w:r>
            <w:r w:rsidRPr="0030304C">
              <w:rPr>
                <w:rFonts w:ascii="Georgia" w:hAnsi="Georgia"/>
                <w:b w:val="0"/>
                <w:sz w:val="22"/>
                <w:szCs w:val="22"/>
              </w:rPr>
              <w:t>n</w:t>
            </w:r>
            <w:r w:rsidRPr="0030304C">
              <w:rPr>
                <w:rFonts w:ascii="Georgia" w:hAnsi="Georgia"/>
                <w:b w:val="0"/>
                <w:sz w:val="22"/>
                <w:szCs w:val="22"/>
              </w:rPr>
              <w:t>den auf 30 Tage erhöht, und sie kann von der Staatsanwaltschaft zweimal verlä</w:t>
            </w:r>
            <w:r w:rsidRPr="0030304C">
              <w:rPr>
                <w:rFonts w:ascii="Georgia" w:hAnsi="Georgia"/>
                <w:b w:val="0"/>
                <w:sz w:val="22"/>
                <w:szCs w:val="22"/>
              </w:rPr>
              <w:t>n</w:t>
            </w:r>
            <w:r w:rsidRPr="0030304C">
              <w:rPr>
                <w:rFonts w:ascii="Georgia" w:hAnsi="Georgia"/>
                <w:b w:val="0"/>
                <w:sz w:val="22"/>
                <w:szCs w:val="22"/>
              </w:rPr>
              <w:t xml:space="preserve">gert werden. </w:t>
            </w:r>
          </w:p>
          <w:p w:rsidR="000C3259" w:rsidRPr="007E31FC" w:rsidRDefault="000C3259" w:rsidP="000C3259">
            <w:pPr>
              <w:pStyle w:val="StandardWeb"/>
              <w:spacing w:before="0" w:beforeAutospacing="0" w:after="0" w:afterAutospacing="0"/>
              <w:rPr>
                <w:rFonts w:ascii="Georgia" w:hAnsi="Georgia"/>
                <w:sz w:val="22"/>
                <w:szCs w:val="22"/>
              </w:rPr>
            </w:pPr>
          </w:p>
          <w:p w:rsidR="000C3259" w:rsidRPr="007E31FC" w:rsidRDefault="000C3259" w:rsidP="000C3259">
            <w:pPr>
              <w:pStyle w:val="StandardWeb"/>
              <w:spacing w:before="0" w:beforeAutospacing="0" w:after="0" w:afterAutospacing="0"/>
              <w:rPr>
                <w:rFonts w:ascii="Georgia" w:hAnsi="Georgia"/>
                <w:sz w:val="22"/>
                <w:szCs w:val="22"/>
              </w:rPr>
            </w:pPr>
            <w:r w:rsidRPr="007E31FC">
              <w:rPr>
                <w:rFonts w:ascii="Georgia" w:hAnsi="Georgia"/>
                <w:sz w:val="22"/>
                <w:szCs w:val="22"/>
              </w:rPr>
              <w:t>Die Definition von Terrorismus ist im Gesetz außerdem sehr weit gefasst und bei</w:t>
            </w:r>
            <w:r w:rsidRPr="007E31FC">
              <w:rPr>
                <w:rFonts w:ascii="Georgia" w:hAnsi="Georgia"/>
                <w:sz w:val="22"/>
                <w:szCs w:val="22"/>
              </w:rPr>
              <w:t>n</w:t>
            </w:r>
            <w:r w:rsidRPr="007E31FC">
              <w:rPr>
                <w:rFonts w:ascii="Georgia" w:hAnsi="Georgia"/>
                <w:sz w:val="22"/>
                <w:szCs w:val="22"/>
              </w:rPr>
              <w:t>haltet auch die „Störung der öffentlichen Ordnung“. Dadurch kann das Gesetz g</w:t>
            </w:r>
            <w:r w:rsidRPr="007E31FC">
              <w:rPr>
                <w:rFonts w:ascii="Georgia" w:hAnsi="Georgia"/>
                <w:sz w:val="22"/>
                <w:szCs w:val="22"/>
              </w:rPr>
              <w:t>e</w:t>
            </w:r>
            <w:r w:rsidRPr="007E31FC">
              <w:rPr>
                <w:rFonts w:ascii="Georgia" w:hAnsi="Georgia"/>
                <w:sz w:val="22"/>
                <w:szCs w:val="22"/>
              </w:rPr>
              <w:t xml:space="preserve">nutzt werden, um Oppositionelle und andere zivilgesellschaftliche Akteure unter dem Deckmantel der Terrorabwehr in ihrer Meinungs- und Versammlungsfreiheit zu beschneiden. </w:t>
            </w:r>
          </w:p>
          <w:p w:rsidR="000C3259" w:rsidRDefault="000C3259" w:rsidP="000C3259">
            <w:pPr>
              <w:pStyle w:val="StandardWeb"/>
              <w:spacing w:before="0" w:beforeAutospacing="0" w:after="0" w:afterAutospacing="0"/>
              <w:rPr>
                <w:rFonts w:ascii="Georgia" w:hAnsi="Georgia"/>
                <w:sz w:val="22"/>
                <w:szCs w:val="22"/>
              </w:rPr>
            </w:pPr>
          </w:p>
          <w:p w:rsidR="000C3259" w:rsidRDefault="000C3259" w:rsidP="000C3259">
            <w:pPr>
              <w:pStyle w:val="StandardWeb"/>
              <w:spacing w:before="0" w:beforeAutospacing="0" w:after="0" w:afterAutospacing="0"/>
              <w:rPr>
                <w:rFonts w:ascii="Georgia" w:hAnsi="Georgia"/>
                <w:sz w:val="22"/>
                <w:szCs w:val="22"/>
              </w:rPr>
            </w:pPr>
            <w:r w:rsidRPr="007E31FC">
              <w:rPr>
                <w:rFonts w:ascii="Georgia" w:hAnsi="Georgia"/>
                <w:sz w:val="22"/>
                <w:szCs w:val="22"/>
              </w:rPr>
              <w:t xml:space="preserve">Wenige Wochen vor der Wahl im April 2016, mit der sich Präsident Déby seine </w:t>
            </w:r>
            <w:r w:rsidRPr="007E31FC">
              <w:rPr>
                <w:rFonts w:ascii="Georgia" w:hAnsi="Georgia"/>
                <w:sz w:val="22"/>
                <w:szCs w:val="22"/>
              </w:rPr>
              <w:lastRenderedPageBreak/>
              <w:t>fünfte Amtszeit sicherte, protestieren die Bewohnerinnen und Bew</w:t>
            </w:r>
            <w:r>
              <w:rPr>
                <w:rFonts w:ascii="Georgia" w:hAnsi="Georgia"/>
                <w:sz w:val="22"/>
                <w:szCs w:val="22"/>
              </w:rPr>
              <w:t xml:space="preserve">ohner der Hauptstadt N’Djamena. </w:t>
            </w:r>
            <w:r w:rsidRPr="007E31FC">
              <w:rPr>
                <w:rFonts w:ascii="Georgia" w:hAnsi="Georgia"/>
                <w:sz w:val="22"/>
                <w:szCs w:val="22"/>
              </w:rPr>
              <w:t>Allerdings von zu Hause aus: Trillerpfeifen und Trommeln schallten aus offenen Fenstern und von den Balkonen, denn öffentliche Demonstr</w:t>
            </w:r>
            <w:r w:rsidRPr="007E31FC">
              <w:rPr>
                <w:rFonts w:ascii="Georgia" w:hAnsi="Georgia"/>
                <w:sz w:val="22"/>
                <w:szCs w:val="22"/>
              </w:rPr>
              <w:t>a</w:t>
            </w:r>
            <w:r w:rsidRPr="007E31FC">
              <w:rPr>
                <w:rFonts w:ascii="Georgia" w:hAnsi="Georgia"/>
                <w:sz w:val="22"/>
                <w:szCs w:val="22"/>
              </w:rPr>
              <w:t>tionen hatte Déby verbieten lassen. Wer trotzdem auf die Straße ging, riskierte von Sicherheitskräften auseinandergetrieben, verhaftet, gefoltert oder gar getötet zu werden. Auch die Nutzung sozialer Medien wird von den Behörden systematisch überwacht und in politisch sensiblen Zeiten blockiert.</w:t>
            </w:r>
          </w:p>
          <w:p w:rsidR="000C3259" w:rsidRDefault="000C3259" w:rsidP="000C3259">
            <w:pPr>
              <w:pStyle w:val="StandardWeb"/>
              <w:spacing w:before="0" w:beforeAutospacing="0" w:after="0" w:afterAutospacing="0"/>
              <w:rPr>
                <w:rFonts w:ascii="Georgia" w:hAnsi="Georgia"/>
                <w:sz w:val="22"/>
                <w:szCs w:val="22"/>
              </w:rPr>
            </w:pPr>
          </w:p>
          <w:p w:rsidR="000C3259" w:rsidRDefault="000C3259" w:rsidP="004F3378">
            <w:pPr>
              <w:pStyle w:val="StandardWeb"/>
              <w:spacing w:before="0" w:beforeAutospacing="0" w:after="0" w:afterAutospacing="0"/>
              <w:rPr>
                <w:rFonts w:ascii="Georgia" w:hAnsi="Georgia"/>
                <w:sz w:val="22"/>
                <w:szCs w:val="22"/>
              </w:rPr>
            </w:pPr>
            <w:r>
              <w:rPr>
                <w:rFonts w:ascii="Georgia" w:hAnsi="Georgia"/>
                <w:b/>
                <w:sz w:val="22"/>
                <w:szCs w:val="22"/>
              </w:rPr>
              <w:t>Foto</w:t>
            </w:r>
            <w:r w:rsidR="00231BEE">
              <w:rPr>
                <w:rFonts w:ascii="Georgia" w:hAnsi="Georgia"/>
                <w:b/>
                <w:sz w:val="22"/>
                <w:szCs w:val="22"/>
              </w:rPr>
              <w:t>:</w:t>
            </w:r>
            <w:r w:rsidR="00015167">
              <w:rPr>
                <w:rFonts w:ascii="Georgia" w:hAnsi="Georgia"/>
                <w:b/>
                <w:sz w:val="22"/>
                <w:szCs w:val="22"/>
              </w:rPr>
              <w:t xml:space="preserve"> </w:t>
            </w:r>
            <w:r>
              <w:rPr>
                <w:rFonts w:ascii="Georgia" w:hAnsi="Georgia"/>
                <w:sz w:val="22"/>
                <w:szCs w:val="22"/>
              </w:rPr>
              <w:t xml:space="preserve">Das Foto zeigt </w:t>
            </w:r>
            <w:r w:rsidR="004F3378">
              <w:rPr>
                <w:rFonts w:ascii="Georgia" w:hAnsi="Georgia"/>
                <w:sz w:val="22"/>
                <w:szCs w:val="22"/>
              </w:rPr>
              <w:t>Schülerproteste in der Stadt N</w:t>
            </w:r>
            <w:r w:rsidR="00231BEE">
              <w:rPr>
                <w:rFonts w:ascii="Georgia" w:hAnsi="Georgia"/>
                <w:sz w:val="22"/>
                <w:szCs w:val="22"/>
              </w:rPr>
              <w:t>’</w:t>
            </w:r>
            <w:r w:rsidR="004F3378">
              <w:rPr>
                <w:rFonts w:ascii="Georgia" w:hAnsi="Georgia"/>
                <w:sz w:val="22"/>
                <w:szCs w:val="22"/>
              </w:rPr>
              <w:t>Djamena</w:t>
            </w:r>
            <w:r w:rsidR="00231BEE">
              <w:rPr>
                <w:rFonts w:ascii="Georgia" w:hAnsi="Georgia"/>
                <w:sz w:val="22"/>
                <w:szCs w:val="22"/>
              </w:rPr>
              <w:t>.</w:t>
            </w:r>
          </w:p>
          <w:p w:rsidR="005E57E5" w:rsidRPr="000C3259" w:rsidRDefault="005E57E5" w:rsidP="004F3378">
            <w:pPr>
              <w:pStyle w:val="StandardWeb"/>
              <w:spacing w:before="0" w:beforeAutospacing="0" w:after="0" w:afterAutospacing="0"/>
              <w:rPr>
                <w:rFonts w:ascii="Georgia" w:hAnsi="Georgia"/>
                <w:sz w:val="22"/>
                <w:szCs w:val="22"/>
              </w:rPr>
            </w:pPr>
          </w:p>
        </w:tc>
      </w:tr>
      <w:tr w:rsidR="000C3259" w:rsidRPr="006C1BCA" w:rsidTr="00803E05">
        <w:tc>
          <w:tcPr>
            <w:tcW w:w="959" w:type="dxa"/>
          </w:tcPr>
          <w:p w:rsidR="000C3259" w:rsidRPr="000C3259" w:rsidRDefault="000C3259" w:rsidP="000C3259">
            <w:pPr>
              <w:pStyle w:val="Listenabsatz"/>
              <w:numPr>
                <w:ilvl w:val="0"/>
                <w:numId w:val="32"/>
              </w:numPr>
              <w:spacing w:afterLines="40" w:after="96"/>
              <w:jc w:val="center"/>
              <w:rPr>
                <w:rFonts w:ascii="Georgia" w:hAnsi="Georgia" w:cstheme="minorHAnsi"/>
                <w:sz w:val="20"/>
                <w:szCs w:val="20"/>
              </w:rPr>
            </w:pPr>
          </w:p>
        </w:tc>
        <w:tc>
          <w:tcPr>
            <w:tcW w:w="8363" w:type="dxa"/>
          </w:tcPr>
          <w:p w:rsidR="000C3259" w:rsidRPr="007E31FC" w:rsidRDefault="000C3259" w:rsidP="000C3259">
            <w:pPr>
              <w:pStyle w:val="berschrift2"/>
              <w:spacing w:before="0" w:beforeAutospacing="0" w:after="0" w:afterAutospacing="0"/>
              <w:outlineLvl w:val="1"/>
              <w:rPr>
                <w:rFonts w:ascii="Georgia" w:hAnsi="Georgia"/>
                <w:sz w:val="22"/>
                <w:szCs w:val="22"/>
              </w:rPr>
            </w:pPr>
            <w:r>
              <w:rPr>
                <w:rFonts w:ascii="Georgia" w:hAnsi="Georgia"/>
                <w:sz w:val="22"/>
                <w:szCs w:val="22"/>
              </w:rPr>
              <w:t xml:space="preserve">Tschad: </w:t>
            </w:r>
            <w:r w:rsidRPr="007E31FC">
              <w:rPr>
                <w:rFonts w:ascii="Georgia" w:hAnsi="Georgia"/>
                <w:sz w:val="22"/>
                <w:szCs w:val="22"/>
              </w:rPr>
              <w:t>Partner von Brot für die Welt verhaftet</w:t>
            </w:r>
          </w:p>
          <w:p w:rsidR="000C3259" w:rsidRDefault="000C3259" w:rsidP="000C3259">
            <w:pPr>
              <w:pStyle w:val="StandardWeb"/>
              <w:spacing w:before="0" w:beforeAutospacing="0" w:after="0" w:afterAutospacing="0"/>
              <w:rPr>
                <w:rFonts w:ascii="Georgia" w:hAnsi="Georgia"/>
                <w:sz w:val="22"/>
                <w:szCs w:val="22"/>
              </w:rPr>
            </w:pPr>
            <w:r w:rsidRPr="007E31FC">
              <w:rPr>
                <w:rFonts w:ascii="Georgia" w:hAnsi="Georgia"/>
                <w:sz w:val="22"/>
                <w:szCs w:val="22"/>
              </w:rPr>
              <w:t>Im Juni 2015 wurde der Menschenrechtsaktivist und Brot für die Welt-Partner Djéralar Miankeol verhaftet und zu einer zweijährigen Haftstrafe verurteilt. In e</w:t>
            </w:r>
            <w:r w:rsidRPr="007E31FC">
              <w:rPr>
                <w:rFonts w:ascii="Georgia" w:hAnsi="Georgia"/>
                <w:sz w:val="22"/>
                <w:szCs w:val="22"/>
              </w:rPr>
              <w:t>i</w:t>
            </w:r>
            <w:r w:rsidRPr="007E31FC">
              <w:rPr>
                <w:rFonts w:ascii="Georgia" w:hAnsi="Georgia"/>
                <w:sz w:val="22"/>
                <w:szCs w:val="22"/>
              </w:rPr>
              <w:t>nem Radio-Interview hatte er von der Korruption staatlicher Eliten im Zusamme</w:t>
            </w:r>
            <w:r w:rsidRPr="007E31FC">
              <w:rPr>
                <w:rFonts w:ascii="Georgia" w:hAnsi="Georgia"/>
                <w:sz w:val="22"/>
                <w:szCs w:val="22"/>
              </w:rPr>
              <w:t>n</w:t>
            </w:r>
            <w:r w:rsidRPr="007E31FC">
              <w:rPr>
                <w:rFonts w:ascii="Georgia" w:hAnsi="Georgia"/>
                <w:sz w:val="22"/>
                <w:szCs w:val="22"/>
              </w:rPr>
              <w:t>hang mit Landraub gesprochen. Nur wegen der schnellen Reaktion seines Unte</w:t>
            </w:r>
            <w:r w:rsidRPr="007E31FC">
              <w:rPr>
                <w:rFonts w:ascii="Georgia" w:hAnsi="Georgia"/>
                <w:sz w:val="22"/>
                <w:szCs w:val="22"/>
              </w:rPr>
              <w:t>r</w:t>
            </w:r>
            <w:r w:rsidRPr="007E31FC">
              <w:rPr>
                <w:rFonts w:ascii="Georgia" w:hAnsi="Georgia"/>
                <w:sz w:val="22"/>
                <w:szCs w:val="22"/>
              </w:rPr>
              <w:t xml:space="preserve">stützerkreises in Deutschland, der sich gemeinsam mit Brot für die Welt und der deutschen Botschaft im Tschad für ihn einsetzte, wurde er wieder freigelassen. </w:t>
            </w:r>
          </w:p>
          <w:p w:rsidR="000C3259" w:rsidRDefault="000C3259" w:rsidP="000C3259">
            <w:pPr>
              <w:pStyle w:val="StandardWeb"/>
              <w:spacing w:before="0" w:beforeAutospacing="0" w:after="0" w:afterAutospacing="0"/>
              <w:rPr>
                <w:rFonts w:ascii="Georgia" w:hAnsi="Georgia"/>
                <w:sz w:val="22"/>
                <w:szCs w:val="22"/>
              </w:rPr>
            </w:pPr>
          </w:p>
          <w:p w:rsidR="000C3259" w:rsidRDefault="000C3259" w:rsidP="000C3259">
            <w:pPr>
              <w:pStyle w:val="StandardWeb"/>
              <w:spacing w:before="0" w:beforeAutospacing="0" w:after="0" w:afterAutospacing="0"/>
              <w:rPr>
                <w:rFonts w:ascii="Georgia" w:hAnsi="Georgia"/>
                <w:sz w:val="22"/>
                <w:szCs w:val="22"/>
              </w:rPr>
            </w:pPr>
            <w:r w:rsidRPr="00602E5F">
              <w:rPr>
                <w:rFonts w:ascii="Georgia" w:hAnsi="Georgia"/>
                <w:b/>
                <w:sz w:val="22"/>
                <w:szCs w:val="22"/>
              </w:rPr>
              <w:t>Foto</w:t>
            </w:r>
            <w:r w:rsidR="00231BEE">
              <w:rPr>
                <w:rFonts w:ascii="Georgia" w:hAnsi="Georgia"/>
                <w:b/>
                <w:sz w:val="22"/>
                <w:szCs w:val="22"/>
              </w:rPr>
              <w:t>:</w:t>
            </w:r>
            <w:r w:rsidR="00015167">
              <w:rPr>
                <w:rFonts w:ascii="Georgia" w:hAnsi="Georgia"/>
                <w:b/>
                <w:sz w:val="22"/>
                <w:szCs w:val="22"/>
              </w:rPr>
              <w:t xml:space="preserve"> </w:t>
            </w:r>
            <w:r>
              <w:rPr>
                <w:rFonts w:ascii="Georgia" w:hAnsi="Georgia"/>
                <w:sz w:val="22"/>
                <w:szCs w:val="22"/>
              </w:rPr>
              <w:t xml:space="preserve">Das Foto zeigt </w:t>
            </w:r>
            <w:r w:rsidRPr="007E31FC">
              <w:rPr>
                <w:rFonts w:ascii="Georgia" w:hAnsi="Georgia"/>
                <w:sz w:val="22"/>
                <w:szCs w:val="22"/>
              </w:rPr>
              <w:t>Djéralar Miankeol</w:t>
            </w:r>
            <w:r w:rsidR="00DE3EAD">
              <w:rPr>
                <w:rFonts w:ascii="Georgia" w:hAnsi="Georgia"/>
                <w:sz w:val="22"/>
                <w:szCs w:val="22"/>
              </w:rPr>
              <w:t xml:space="preserve"> im Jahr 2014.</w:t>
            </w:r>
          </w:p>
          <w:p w:rsidR="003B5EB9" w:rsidRDefault="003B5EB9" w:rsidP="000C3259">
            <w:pPr>
              <w:pStyle w:val="StandardWeb"/>
              <w:spacing w:before="0" w:beforeAutospacing="0" w:after="0" w:afterAutospacing="0"/>
              <w:rPr>
                <w:rFonts w:ascii="Georgia" w:hAnsi="Georgia"/>
                <w:sz w:val="22"/>
                <w:szCs w:val="22"/>
              </w:rPr>
            </w:pPr>
          </w:p>
          <w:p w:rsidR="003B5EB9" w:rsidRDefault="003B5EB9" w:rsidP="00D87576">
            <w:pPr>
              <w:autoSpaceDE w:val="0"/>
              <w:autoSpaceDN w:val="0"/>
              <w:adjustRightInd w:val="0"/>
              <w:rPr>
                <w:rFonts w:ascii="Georgia" w:hAnsi="Georgia"/>
              </w:rPr>
            </w:pPr>
            <w:r w:rsidRPr="00B51B18">
              <w:rPr>
                <w:rFonts w:ascii="Georgia" w:hAnsi="Georgia" w:cs="GalaxieCopernicus-Book"/>
              </w:rPr>
              <w:t>Als Menschenrechtsorganisation</w:t>
            </w:r>
            <w:r>
              <w:rPr>
                <w:rFonts w:ascii="Georgia" w:hAnsi="Georgia" w:cs="GalaxieCopernicus-Book"/>
              </w:rPr>
              <w:t xml:space="preserve"> setzt sich die </w:t>
            </w:r>
            <w:r w:rsidRPr="00B51B18">
              <w:rPr>
                <w:rFonts w:ascii="Georgia" w:hAnsi="Georgia" w:cs="GalaxieCopernicus-Book"/>
              </w:rPr>
              <w:t>Partnerorganisation</w:t>
            </w:r>
            <w:r>
              <w:rPr>
                <w:rFonts w:ascii="Georgia" w:hAnsi="Georgia" w:cs="GalaxieCopernicus-Book"/>
              </w:rPr>
              <w:t xml:space="preserve"> von Brot für die Welt, die  </w:t>
            </w:r>
            <w:r w:rsidRPr="00B51B18">
              <w:rPr>
                <w:rFonts w:ascii="Georgia" w:hAnsi="Georgia" w:cs="GalaxieCopernicus-Book"/>
              </w:rPr>
              <w:t>Ligue Tschadienne de Droits de L’Homme</w:t>
            </w:r>
            <w:r>
              <w:rPr>
                <w:rFonts w:ascii="Georgia" w:hAnsi="Georgia" w:cs="GalaxieCopernicus-Book"/>
              </w:rPr>
              <w:t xml:space="preserve"> ( </w:t>
            </w:r>
            <w:r w:rsidRPr="00B51B18">
              <w:rPr>
                <w:rFonts w:ascii="Georgia" w:hAnsi="Georgia" w:cs="GalaxieCopernicus-Book"/>
              </w:rPr>
              <w:t>LTDH</w:t>
            </w:r>
            <w:r>
              <w:rPr>
                <w:rFonts w:ascii="Georgia" w:hAnsi="Georgia" w:cs="GalaxieCopernicus-Book"/>
              </w:rPr>
              <w:t>) im Tschad für Me</w:t>
            </w:r>
            <w:r>
              <w:rPr>
                <w:rFonts w:ascii="Georgia" w:hAnsi="Georgia" w:cs="GalaxieCopernicus-Book"/>
              </w:rPr>
              <w:t>n</w:t>
            </w:r>
            <w:r>
              <w:rPr>
                <w:rFonts w:ascii="Georgia" w:hAnsi="Georgia" w:cs="GalaxieCopernicus-Book"/>
              </w:rPr>
              <w:t xml:space="preserve">schenrechtsverteidiger, Oppositionelle und Journalisten </w:t>
            </w:r>
            <w:r w:rsidRPr="00B51B18">
              <w:rPr>
                <w:rFonts w:ascii="Georgia" w:hAnsi="Georgia" w:cs="GalaxieCopernicus-Book"/>
              </w:rPr>
              <w:t>ein. Die Organisation kämpft gegen Straflosigkeit in</w:t>
            </w:r>
            <w:r>
              <w:rPr>
                <w:rFonts w:ascii="Georgia" w:hAnsi="Georgia" w:cs="GalaxieCopernicus-Book"/>
              </w:rPr>
              <w:t xml:space="preserve"> </w:t>
            </w:r>
            <w:r w:rsidRPr="00B51B18">
              <w:rPr>
                <w:rFonts w:ascii="Georgia" w:hAnsi="Georgia" w:cs="GalaxieCopernicus-Book"/>
              </w:rPr>
              <w:t>Fällen gewaltsamen „Verschwindenlassens“ und tritt</w:t>
            </w:r>
            <w:r>
              <w:rPr>
                <w:rFonts w:ascii="Georgia" w:hAnsi="Georgia" w:cs="GalaxieCopernicus-Book"/>
              </w:rPr>
              <w:t xml:space="preserve"> </w:t>
            </w:r>
            <w:r w:rsidRPr="00B51B18">
              <w:rPr>
                <w:rFonts w:ascii="Georgia" w:hAnsi="Georgia" w:cs="GalaxieCopernicus-Book"/>
              </w:rPr>
              <w:t>für rechtsstaatliche Zustände im Tschad ein. Durch</w:t>
            </w:r>
            <w:r>
              <w:rPr>
                <w:rFonts w:ascii="Georgia" w:hAnsi="Georgia" w:cs="GalaxieCopernicus-Book"/>
              </w:rPr>
              <w:t xml:space="preserve"> </w:t>
            </w:r>
            <w:r w:rsidRPr="00B51B18">
              <w:rPr>
                <w:rFonts w:ascii="Georgia" w:hAnsi="Georgia" w:cs="GalaxieCopernicus-Book"/>
              </w:rPr>
              <w:t>ihre Arbeit werden die Mita</w:t>
            </w:r>
            <w:r w:rsidRPr="00B51B18">
              <w:rPr>
                <w:rFonts w:ascii="Georgia" w:hAnsi="Georgia" w:cs="GalaxieCopernicus-Book"/>
              </w:rPr>
              <w:t>r</w:t>
            </w:r>
            <w:r w:rsidRPr="00B51B18">
              <w:rPr>
                <w:rFonts w:ascii="Georgia" w:hAnsi="Georgia" w:cs="GalaxieCopernicus-Book"/>
              </w:rPr>
              <w:t>beitenden immer wieder</w:t>
            </w:r>
            <w:r>
              <w:rPr>
                <w:rFonts w:ascii="Georgia" w:hAnsi="Georgia" w:cs="GalaxieCopernicus-Book"/>
              </w:rPr>
              <w:t xml:space="preserve"> </w:t>
            </w:r>
            <w:r w:rsidRPr="00B51B18">
              <w:rPr>
                <w:rFonts w:ascii="Georgia" w:hAnsi="Georgia" w:cs="GalaxieCopernicus-Book"/>
              </w:rPr>
              <w:t xml:space="preserve">selbst zum Ziel von Verfolgung und gehen große </w:t>
            </w:r>
            <w:r>
              <w:rPr>
                <w:rFonts w:ascii="Georgia" w:hAnsi="Georgia" w:cs="GalaxieCopernicus-Book"/>
              </w:rPr>
              <w:t>p</w:t>
            </w:r>
            <w:r w:rsidRPr="00B51B18">
              <w:rPr>
                <w:rFonts w:ascii="Georgia" w:hAnsi="Georgia" w:cs="GalaxieCopernicus-Book"/>
              </w:rPr>
              <w:t>ersönl</w:t>
            </w:r>
            <w:r w:rsidRPr="00B51B18">
              <w:rPr>
                <w:rFonts w:ascii="Georgia" w:hAnsi="Georgia" w:cs="GalaxieCopernicus-Book"/>
              </w:rPr>
              <w:t>i</w:t>
            </w:r>
            <w:r w:rsidRPr="00B51B18">
              <w:rPr>
                <w:rFonts w:ascii="Georgia" w:hAnsi="Georgia" w:cs="GalaxieCopernicus-Book"/>
              </w:rPr>
              <w:t>che</w:t>
            </w:r>
            <w:r>
              <w:rPr>
                <w:rFonts w:ascii="Georgia" w:hAnsi="Georgia" w:cs="GalaxieCopernicus-Book"/>
              </w:rPr>
              <w:t xml:space="preserve"> </w:t>
            </w:r>
            <w:r w:rsidRPr="00B51B18">
              <w:rPr>
                <w:rFonts w:ascii="Georgia" w:hAnsi="Georgia" w:cs="GalaxieCopernicus-Book"/>
              </w:rPr>
              <w:t>Risiken ein. Das Projekt unterstützt deshalb</w:t>
            </w:r>
            <w:r>
              <w:rPr>
                <w:rFonts w:ascii="Georgia" w:hAnsi="Georgia" w:cs="GalaxieCopernicus-Book"/>
              </w:rPr>
              <w:t xml:space="preserve"> </w:t>
            </w:r>
            <w:r w:rsidRPr="00B51B18">
              <w:rPr>
                <w:rFonts w:ascii="Georgia" w:hAnsi="Georgia" w:cs="GalaxieCopernicus-Book"/>
              </w:rPr>
              <w:t>Präventivmaßnahmen, die es Me</w:t>
            </w:r>
            <w:r w:rsidRPr="00B51B18">
              <w:rPr>
                <w:rFonts w:ascii="Georgia" w:hAnsi="Georgia" w:cs="GalaxieCopernicus-Book"/>
              </w:rPr>
              <w:t>n</w:t>
            </w:r>
            <w:r w:rsidRPr="00B51B18">
              <w:rPr>
                <w:rFonts w:ascii="Georgia" w:hAnsi="Georgia" w:cs="GalaxieCopernicus-Book"/>
              </w:rPr>
              <w:t>schenrechtsverteidigern</w:t>
            </w:r>
            <w:r>
              <w:rPr>
                <w:rFonts w:ascii="Georgia" w:hAnsi="Georgia" w:cs="GalaxieCopernicus-Book"/>
              </w:rPr>
              <w:t xml:space="preserve"> </w:t>
            </w:r>
            <w:r w:rsidRPr="00B51B18">
              <w:rPr>
                <w:rFonts w:ascii="Georgia" w:hAnsi="Georgia" w:cs="GalaxieCopernicus-Book"/>
              </w:rPr>
              <w:t>und Menschenrechtsverteidigerinnen im</w:t>
            </w:r>
            <w:r>
              <w:rPr>
                <w:rFonts w:ascii="Georgia" w:hAnsi="Georgia" w:cs="GalaxieCopernicus-Book"/>
              </w:rPr>
              <w:t xml:space="preserve"> </w:t>
            </w:r>
            <w:r w:rsidRPr="00B51B18">
              <w:rPr>
                <w:rFonts w:ascii="Georgia" w:hAnsi="Georgia" w:cs="GalaxieCopernicus-Book"/>
              </w:rPr>
              <w:t>Tschad ermögl</w:t>
            </w:r>
            <w:r w:rsidRPr="00B51B18">
              <w:rPr>
                <w:rFonts w:ascii="Georgia" w:hAnsi="Georgia" w:cs="GalaxieCopernicus-Book"/>
              </w:rPr>
              <w:t>i</w:t>
            </w:r>
            <w:r w:rsidRPr="00B51B18">
              <w:rPr>
                <w:rFonts w:ascii="Georgia" w:hAnsi="Georgia" w:cs="GalaxieCopernicus-Book"/>
              </w:rPr>
              <w:t>chen sollen, sich bei akuter Gefahr</w:t>
            </w:r>
            <w:r>
              <w:rPr>
                <w:rFonts w:ascii="Georgia" w:hAnsi="Georgia" w:cs="GalaxieCopernicus-Book"/>
              </w:rPr>
              <w:t xml:space="preserve"> </w:t>
            </w:r>
            <w:r w:rsidRPr="00B51B18">
              <w:rPr>
                <w:rFonts w:ascii="Georgia" w:hAnsi="Georgia" w:cs="GalaxieCopernicus-Book"/>
              </w:rPr>
              <w:t>von Verhaftung oder drohender Gewalt in S</w:t>
            </w:r>
            <w:r w:rsidRPr="00B51B18">
              <w:rPr>
                <w:rFonts w:ascii="Georgia" w:hAnsi="Georgia" w:cs="GalaxieCopernicus-Book"/>
              </w:rPr>
              <w:t>i</w:t>
            </w:r>
            <w:r w:rsidRPr="00B51B18">
              <w:rPr>
                <w:rFonts w:ascii="Georgia" w:hAnsi="Georgia" w:cs="GalaxieCopernicus-Book"/>
              </w:rPr>
              <w:t>cherheit</w:t>
            </w:r>
            <w:r>
              <w:rPr>
                <w:rFonts w:ascii="Georgia" w:hAnsi="Georgia" w:cs="GalaxieCopernicus-Book"/>
              </w:rPr>
              <w:t xml:space="preserve"> </w:t>
            </w:r>
            <w:r w:rsidRPr="00B51B18">
              <w:rPr>
                <w:rFonts w:ascii="Georgia" w:hAnsi="Georgia" w:cs="GalaxieCopernicus-Book"/>
              </w:rPr>
              <w:t>zu bringen.</w:t>
            </w:r>
          </w:p>
          <w:p w:rsidR="000C3259" w:rsidRPr="000C3259" w:rsidRDefault="000C3259" w:rsidP="000C3259">
            <w:pPr>
              <w:pStyle w:val="berschrift2"/>
              <w:numPr>
                <w:ilvl w:val="0"/>
                <w:numId w:val="0"/>
              </w:numPr>
              <w:spacing w:before="0" w:beforeAutospacing="0" w:after="0" w:afterAutospacing="0"/>
              <w:outlineLvl w:val="1"/>
              <w:rPr>
                <w:rFonts w:ascii="Georgia" w:hAnsi="Georgia"/>
                <w:sz w:val="22"/>
                <w:szCs w:val="22"/>
              </w:rPr>
            </w:pPr>
          </w:p>
        </w:tc>
      </w:tr>
      <w:tr w:rsidR="000C3259" w:rsidRPr="006C1BCA" w:rsidTr="00803E05">
        <w:tc>
          <w:tcPr>
            <w:tcW w:w="959" w:type="dxa"/>
          </w:tcPr>
          <w:p w:rsidR="000C3259" w:rsidRPr="000C3259" w:rsidRDefault="000C3259" w:rsidP="000C3259">
            <w:pPr>
              <w:pStyle w:val="Listenabsatz"/>
              <w:numPr>
                <w:ilvl w:val="0"/>
                <w:numId w:val="32"/>
              </w:numPr>
              <w:spacing w:afterLines="40" w:after="96"/>
              <w:jc w:val="center"/>
              <w:rPr>
                <w:rFonts w:ascii="Georgia" w:hAnsi="Georgia" w:cstheme="minorHAnsi"/>
                <w:sz w:val="20"/>
                <w:szCs w:val="20"/>
              </w:rPr>
            </w:pPr>
          </w:p>
        </w:tc>
        <w:tc>
          <w:tcPr>
            <w:tcW w:w="8363" w:type="dxa"/>
          </w:tcPr>
          <w:p w:rsidR="00FF324F" w:rsidRDefault="00FF324F" w:rsidP="00FF324F">
            <w:pPr>
              <w:pStyle w:val="berschrift2"/>
              <w:spacing w:before="0" w:beforeAutospacing="0" w:after="0" w:afterAutospacing="0"/>
              <w:outlineLvl w:val="1"/>
              <w:rPr>
                <w:rFonts w:ascii="Georgia" w:hAnsi="Georgia"/>
                <w:sz w:val="22"/>
                <w:szCs w:val="22"/>
                <w:highlight w:val="yellow"/>
              </w:rPr>
            </w:pPr>
            <w:r>
              <w:rPr>
                <w:rFonts w:ascii="Georgia" w:hAnsi="Georgia"/>
                <w:sz w:val="22"/>
                <w:szCs w:val="22"/>
              </w:rPr>
              <w:t>Honduras: Alltägliche Gewalt</w:t>
            </w:r>
          </w:p>
          <w:p w:rsidR="00FF324F" w:rsidRPr="0087573C" w:rsidRDefault="00FF324F" w:rsidP="00FF324F">
            <w:pPr>
              <w:pStyle w:val="StandardWeb"/>
              <w:spacing w:before="0" w:beforeAutospacing="0" w:after="0" w:afterAutospacing="0"/>
              <w:rPr>
                <w:rFonts w:ascii="Georgia" w:hAnsi="Georgia"/>
                <w:sz w:val="22"/>
                <w:szCs w:val="22"/>
              </w:rPr>
            </w:pPr>
            <w:r w:rsidRPr="007E31FC">
              <w:rPr>
                <w:rFonts w:ascii="Georgia" w:hAnsi="Georgia"/>
                <w:sz w:val="22"/>
                <w:szCs w:val="22"/>
              </w:rPr>
              <w:t xml:space="preserve">Honduras ist eines der gefährlichsten Länder der Welt. Etwa 60 Einwohner von </w:t>
            </w:r>
            <w:r w:rsidR="009902C3">
              <w:rPr>
                <w:rFonts w:ascii="Georgia" w:hAnsi="Georgia"/>
                <w:sz w:val="22"/>
                <w:szCs w:val="22"/>
              </w:rPr>
              <w:t xml:space="preserve"> 100.000</w:t>
            </w:r>
            <w:r w:rsidRPr="007E31FC">
              <w:rPr>
                <w:rFonts w:ascii="Georgia" w:hAnsi="Georgia"/>
                <w:sz w:val="22"/>
                <w:szCs w:val="22"/>
              </w:rPr>
              <w:t xml:space="preserve"> sterben jedes Jahr durch Gewalt. Zum Vergleich: In Deutschland liegt die Mordrate bei 0,8 pro 100</w:t>
            </w:r>
            <w:r w:rsidR="009902C3">
              <w:rPr>
                <w:rFonts w:ascii="Georgia" w:hAnsi="Georgia"/>
                <w:sz w:val="22"/>
                <w:szCs w:val="22"/>
              </w:rPr>
              <w:t>.</w:t>
            </w:r>
            <w:r w:rsidRPr="007E31FC">
              <w:rPr>
                <w:rFonts w:ascii="Georgia" w:hAnsi="Georgia"/>
                <w:sz w:val="22"/>
                <w:szCs w:val="22"/>
              </w:rPr>
              <w:t>000 Einwohner, und die Weltgesundheitsorganisation spricht ab einem Wert von 10 von einer Gewaltepidemie. Honduras ist geprägt von extremer sozialer Ungleichheit, mehr als die Hälfte der acht Millionen Einwohner lebt unter der Armutsgrenze. Aufgrund der schwachen staatlichen Institutionen und der zentralen Lage in Mittelamerika florieren Geschäfte wie Drogen-, Waffen- und Menschenhandel. Sie alle sind mit extremer Gewalt verbunden. Seit dem Mil</w:t>
            </w:r>
            <w:r w:rsidRPr="007E31FC">
              <w:rPr>
                <w:rFonts w:ascii="Georgia" w:hAnsi="Georgia"/>
                <w:sz w:val="22"/>
                <w:szCs w:val="22"/>
              </w:rPr>
              <w:t>i</w:t>
            </w:r>
            <w:r w:rsidRPr="007E31FC">
              <w:rPr>
                <w:rFonts w:ascii="Georgia" w:hAnsi="Georgia"/>
                <w:sz w:val="22"/>
                <w:szCs w:val="22"/>
              </w:rPr>
              <w:t xml:space="preserve">tärputsch von 2009 ist die Gewalt aber auch zunehmend politisch und richtet sich gegen </w:t>
            </w:r>
            <w:hyperlink r:id="rId13" w:tooltip="Link öffnen" w:history="1">
              <w:r w:rsidRPr="0087573C">
                <w:rPr>
                  <w:rStyle w:val="Hyperlink"/>
                  <w:rFonts w:ascii="Georgia" w:hAnsi="Georgia"/>
                  <w:color w:val="auto"/>
                  <w:sz w:val="22"/>
                  <w:szCs w:val="22"/>
                  <w:u w:val="none"/>
                </w:rPr>
                <w:t>Menschenrechtsverteidiger.</w:t>
              </w:r>
            </w:hyperlink>
            <w:r w:rsidRPr="0087573C">
              <w:rPr>
                <w:rFonts w:ascii="Georgia" w:hAnsi="Georgia"/>
                <w:sz w:val="22"/>
                <w:szCs w:val="22"/>
              </w:rPr>
              <w:t xml:space="preserve"> </w:t>
            </w:r>
          </w:p>
          <w:p w:rsidR="000C3259" w:rsidRPr="000C3259" w:rsidRDefault="000C3259" w:rsidP="000C3259">
            <w:pPr>
              <w:pStyle w:val="berschrift2"/>
              <w:numPr>
                <w:ilvl w:val="0"/>
                <w:numId w:val="0"/>
              </w:numPr>
              <w:spacing w:before="0" w:beforeAutospacing="0" w:after="0" w:afterAutospacing="0"/>
              <w:outlineLvl w:val="1"/>
              <w:rPr>
                <w:rFonts w:ascii="Georgia" w:hAnsi="Georgia"/>
                <w:sz w:val="22"/>
                <w:szCs w:val="22"/>
              </w:rPr>
            </w:pPr>
          </w:p>
        </w:tc>
      </w:tr>
      <w:tr w:rsidR="00FF324F" w:rsidRPr="006C1BCA" w:rsidTr="00803E05">
        <w:tc>
          <w:tcPr>
            <w:tcW w:w="959" w:type="dxa"/>
          </w:tcPr>
          <w:p w:rsidR="00FF324F" w:rsidRPr="000C3259" w:rsidRDefault="00FF324F" w:rsidP="000C3259">
            <w:pPr>
              <w:pStyle w:val="Listenabsatz"/>
              <w:numPr>
                <w:ilvl w:val="0"/>
                <w:numId w:val="32"/>
              </w:numPr>
              <w:spacing w:afterLines="40" w:after="96"/>
              <w:jc w:val="center"/>
              <w:rPr>
                <w:rFonts w:ascii="Georgia" w:hAnsi="Georgia" w:cstheme="minorHAnsi"/>
                <w:sz w:val="20"/>
                <w:szCs w:val="20"/>
              </w:rPr>
            </w:pPr>
          </w:p>
        </w:tc>
        <w:tc>
          <w:tcPr>
            <w:tcW w:w="8363" w:type="dxa"/>
          </w:tcPr>
          <w:p w:rsidR="00FF324F" w:rsidRPr="007E31FC" w:rsidRDefault="00FF324F" w:rsidP="00FF324F">
            <w:pPr>
              <w:pStyle w:val="berschrift2"/>
              <w:spacing w:before="0" w:beforeAutospacing="0" w:after="0" w:afterAutospacing="0"/>
              <w:outlineLvl w:val="1"/>
              <w:rPr>
                <w:rFonts w:ascii="Georgia" w:hAnsi="Georgia"/>
                <w:sz w:val="22"/>
                <w:szCs w:val="22"/>
              </w:rPr>
            </w:pPr>
            <w:r>
              <w:rPr>
                <w:rFonts w:ascii="Georgia" w:hAnsi="Georgia"/>
                <w:sz w:val="22"/>
                <w:szCs w:val="22"/>
              </w:rPr>
              <w:t xml:space="preserve">Honduras: </w:t>
            </w:r>
            <w:r w:rsidRPr="007E31FC">
              <w:rPr>
                <w:rFonts w:ascii="Georgia" w:hAnsi="Georgia"/>
                <w:sz w:val="22"/>
                <w:szCs w:val="22"/>
              </w:rPr>
              <w:t>Investitionen wichtiger als Menschenrechte</w:t>
            </w:r>
          </w:p>
          <w:p w:rsidR="00FF324F" w:rsidRDefault="00FF324F" w:rsidP="00FF324F">
            <w:pPr>
              <w:pStyle w:val="StandardWeb"/>
              <w:spacing w:before="0" w:beforeAutospacing="0" w:after="0" w:afterAutospacing="0"/>
              <w:rPr>
                <w:rFonts w:ascii="Georgia" w:hAnsi="Georgia"/>
                <w:sz w:val="22"/>
                <w:szCs w:val="22"/>
              </w:rPr>
            </w:pPr>
            <w:r w:rsidRPr="007E31FC">
              <w:rPr>
                <w:rFonts w:ascii="Georgia" w:hAnsi="Georgia"/>
                <w:sz w:val="22"/>
                <w:szCs w:val="22"/>
              </w:rPr>
              <w:t>Die rechtsgerichtete Regierung der Nationalpartei unter Präsident Juan Orlando Hernández verfolgt seitdem einen strikt neoliberalen Kurs. Um ausländische U</w:t>
            </w:r>
            <w:r w:rsidRPr="007E31FC">
              <w:rPr>
                <w:rFonts w:ascii="Georgia" w:hAnsi="Georgia"/>
                <w:sz w:val="22"/>
                <w:szCs w:val="22"/>
              </w:rPr>
              <w:t>n</w:t>
            </w:r>
            <w:r w:rsidRPr="007E31FC">
              <w:rPr>
                <w:rFonts w:ascii="Georgia" w:hAnsi="Georgia"/>
                <w:sz w:val="22"/>
                <w:szCs w:val="22"/>
              </w:rPr>
              <w:t>ternehmen anzuziehen, werden ihnen besonders günstige Konditionen geboten – zulasten der Menschen, die in den Regionen der Investitionsprojekte leben. Ein Großteil der neu vergebenen Konzessionen betrifft Siedlungsgebiete indigener G</w:t>
            </w:r>
            <w:r w:rsidRPr="007E31FC">
              <w:rPr>
                <w:rFonts w:ascii="Georgia" w:hAnsi="Georgia"/>
                <w:sz w:val="22"/>
                <w:szCs w:val="22"/>
              </w:rPr>
              <w:t>e</w:t>
            </w:r>
            <w:r w:rsidRPr="007E31FC">
              <w:rPr>
                <w:rFonts w:ascii="Georgia" w:hAnsi="Georgia"/>
                <w:sz w:val="22"/>
                <w:szCs w:val="22"/>
              </w:rPr>
              <w:t>meinschaften, die rund 23 Prozent der honduranischen Bevölkerung ausmachen. Obwohl Honduras sich dazu verpflichtet hat, Indigene zu beteiligen, vergibt die Hernández-Regierung die Konzessionen meistens direkt per Dekret. Protestieren die betroffenen indigenen Gemeinschaften, müssen sie mit Gewalt von Sicherheit</w:t>
            </w:r>
            <w:r w:rsidRPr="007E31FC">
              <w:rPr>
                <w:rFonts w:ascii="Georgia" w:hAnsi="Georgia"/>
                <w:sz w:val="22"/>
                <w:szCs w:val="22"/>
              </w:rPr>
              <w:t>s</w:t>
            </w:r>
            <w:r w:rsidRPr="007E31FC">
              <w:rPr>
                <w:rFonts w:ascii="Georgia" w:hAnsi="Georgia"/>
                <w:sz w:val="22"/>
                <w:szCs w:val="22"/>
              </w:rPr>
              <w:t xml:space="preserve">kräften rechnen. </w:t>
            </w:r>
          </w:p>
          <w:p w:rsidR="0030304C" w:rsidRPr="007E31FC" w:rsidRDefault="0030304C" w:rsidP="00FF324F">
            <w:pPr>
              <w:pStyle w:val="StandardWeb"/>
              <w:spacing w:before="0" w:beforeAutospacing="0" w:after="0" w:afterAutospacing="0"/>
              <w:rPr>
                <w:rFonts w:ascii="Georgia" w:hAnsi="Georgia"/>
                <w:sz w:val="22"/>
                <w:szCs w:val="22"/>
              </w:rPr>
            </w:pPr>
          </w:p>
          <w:p w:rsidR="00FF324F" w:rsidRDefault="00FF324F" w:rsidP="00FF324F">
            <w:pPr>
              <w:pStyle w:val="berschrift2"/>
              <w:spacing w:before="0" w:beforeAutospacing="0" w:after="0" w:afterAutospacing="0"/>
              <w:outlineLvl w:val="1"/>
              <w:rPr>
                <w:rFonts w:ascii="Georgia" w:hAnsi="Georgia"/>
                <w:sz w:val="22"/>
                <w:szCs w:val="22"/>
              </w:rPr>
            </w:pPr>
          </w:p>
        </w:tc>
      </w:tr>
      <w:tr w:rsidR="00FF324F" w:rsidRPr="006C1BCA" w:rsidTr="00803E05">
        <w:tc>
          <w:tcPr>
            <w:tcW w:w="959" w:type="dxa"/>
          </w:tcPr>
          <w:p w:rsidR="00FF324F" w:rsidRPr="000C3259" w:rsidRDefault="00FF324F" w:rsidP="000C3259">
            <w:pPr>
              <w:pStyle w:val="Listenabsatz"/>
              <w:numPr>
                <w:ilvl w:val="0"/>
                <w:numId w:val="32"/>
              </w:numPr>
              <w:spacing w:afterLines="40" w:after="96"/>
              <w:jc w:val="center"/>
              <w:rPr>
                <w:rFonts w:ascii="Georgia" w:hAnsi="Georgia" w:cstheme="minorHAnsi"/>
                <w:sz w:val="20"/>
                <w:szCs w:val="20"/>
              </w:rPr>
            </w:pPr>
          </w:p>
        </w:tc>
        <w:tc>
          <w:tcPr>
            <w:tcW w:w="8363" w:type="dxa"/>
          </w:tcPr>
          <w:p w:rsidR="00FF324F" w:rsidRDefault="00FF324F" w:rsidP="00FF324F">
            <w:pPr>
              <w:pStyle w:val="berschrift2"/>
              <w:spacing w:before="0" w:beforeAutospacing="0" w:after="0" w:afterAutospacing="0"/>
              <w:outlineLvl w:val="1"/>
              <w:rPr>
                <w:rFonts w:ascii="Georgia" w:hAnsi="Georgia"/>
                <w:sz w:val="22"/>
                <w:szCs w:val="22"/>
              </w:rPr>
            </w:pPr>
            <w:r>
              <w:rPr>
                <w:rFonts w:ascii="Georgia" w:hAnsi="Georgia"/>
                <w:sz w:val="22"/>
                <w:szCs w:val="22"/>
              </w:rPr>
              <w:t xml:space="preserve">Honduras: </w:t>
            </w:r>
            <w:r w:rsidRPr="007E31FC">
              <w:rPr>
                <w:rFonts w:ascii="Georgia" w:hAnsi="Georgia"/>
                <w:sz w:val="22"/>
                <w:szCs w:val="22"/>
              </w:rPr>
              <w:t>Gesetze allein schützen nicht</w:t>
            </w:r>
            <w:r>
              <w:rPr>
                <w:rFonts w:ascii="Georgia" w:hAnsi="Georgia"/>
                <w:sz w:val="22"/>
                <w:szCs w:val="22"/>
              </w:rPr>
              <w:t xml:space="preserve"> </w:t>
            </w:r>
          </w:p>
          <w:p w:rsidR="00FF324F" w:rsidRPr="007E31FC" w:rsidRDefault="00FF324F" w:rsidP="00FF324F">
            <w:pPr>
              <w:pStyle w:val="StandardWeb"/>
              <w:spacing w:before="0" w:beforeAutospacing="0" w:after="0" w:afterAutospacing="0"/>
              <w:rPr>
                <w:rFonts w:ascii="Georgia" w:hAnsi="Georgia"/>
                <w:sz w:val="22"/>
                <w:szCs w:val="22"/>
              </w:rPr>
            </w:pPr>
            <w:r w:rsidRPr="007E31FC">
              <w:rPr>
                <w:rFonts w:ascii="Georgia" w:hAnsi="Georgia"/>
                <w:sz w:val="22"/>
                <w:szCs w:val="22"/>
              </w:rPr>
              <w:t>Auf internationalen Druck hin erließ das Parlament 2015 schließlich ein Gesetz zum Schutz von Menschenrechtsverteidigern, Journalisten und Justizbediensteten. Das Gesetz sieht einen Schutzmechanismus vor, der gefährdeten Personen aus diesen Gruppen ein Anrecht auf individuell zugeschnittene Schutzmaßnahmen bietet wie Überwachungskameras, schusssichere Westen und gepanzerte Fahrzeuge. Da die Regierung aber zu wenig Geld zur Verfügung stellt, mangelt es dem Schutzpr</w:t>
            </w:r>
            <w:r w:rsidRPr="007E31FC">
              <w:rPr>
                <w:rFonts w:ascii="Georgia" w:hAnsi="Georgia"/>
                <w:sz w:val="22"/>
                <w:szCs w:val="22"/>
              </w:rPr>
              <w:t>o</w:t>
            </w:r>
            <w:r w:rsidRPr="007E31FC">
              <w:rPr>
                <w:rFonts w:ascii="Georgia" w:hAnsi="Georgia"/>
                <w:sz w:val="22"/>
                <w:szCs w:val="22"/>
              </w:rPr>
              <w:t xml:space="preserve">gramm an Ausstattung und ausgebildetem Personal. Anfragen werden erst nach langer Zeit beantwortet, oft unzureichend und manchmal gar nicht. </w:t>
            </w:r>
            <w:r>
              <w:rPr>
                <w:rFonts w:ascii="Georgia" w:hAnsi="Georgia"/>
                <w:sz w:val="22"/>
                <w:szCs w:val="22"/>
              </w:rPr>
              <w:t>V</w:t>
            </w:r>
            <w:r w:rsidRPr="007E31FC">
              <w:rPr>
                <w:rFonts w:ascii="Georgia" w:hAnsi="Georgia"/>
                <w:sz w:val="22"/>
                <w:szCs w:val="22"/>
              </w:rPr>
              <w:t>erteidiger und Verteidigerinnen von Landrechten bezahlen ihren Einsatz deshalb immer noch oft mit ihrem Leben.</w:t>
            </w:r>
          </w:p>
          <w:p w:rsidR="00FF324F" w:rsidRDefault="00FF324F" w:rsidP="00FF324F">
            <w:pPr>
              <w:autoSpaceDE w:val="0"/>
              <w:autoSpaceDN w:val="0"/>
              <w:adjustRightInd w:val="0"/>
              <w:rPr>
                <w:rFonts w:ascii="Georgia" w:hAnsi="Georgia" w:cs="GalaxieCopernicus-Book"/>
              </w:rPr>
            </w:pPr>
          </w:p>
          <w:p w:rsidR="00FF324F" w:rsidRDefault="00FF324F" w:rsidP="00FF324F">
            <w:pPr>
              <w:autoSpaceDE w:val="0"/>
              <w:autoSpaceDN w:val="0"/>
              <w:adjustRightInd w:val="0"/>
              <w:rPr>
                <w:rFonts w:ascii="Georgia" w:hAnsi="Georgia" w:cs="GalaxieCopernicus-Book"/>
              </w:rPr>
            </w:pPr>
            <w:r w:rsidRPr="0087573C">
              <w:rPr>
                <w:rFonts w:ascii="Georgia" w:hAnsi="Georgia" w:cs="GalaxieCopernicus-Book"/>
              </w:rPr>
              <w:t>Am Morgen des 3. März 2016 wurde Berta</w:t>
            </w:r>
            <w:r>
              <w:rPr>
                <w:rFonts w:ascii="Georgia" w:hAnsi="Georgia" w:cs="GalaxieCopernicus-Book"/>
              </w:rPr>
              <w:t xml:space="preserve"> </w:t>
            </w:r>
            <w:r w:rsidRPr="0087573C">
              <w:rPr>
                <w:rFonts w:ascii="Georgia" w:hAnsi="Georgia" w:cs="GalaxieCopernicus-Book"/>
              </w:rPr>
              <w:t>Cáceres in ihrem Haus überfallen und erschossen,</w:t>
            </w:r>
            <w:r w:rsidR="00015167">
              <w:rPr>
                <w:rFonts w:ascii="Georgia" w:hAnsi="Georgia" w:cs="GalaxieCopernicus-Book"/>
              </w:rPr>
              <w:t xml:space="preserve"> </w:t>
            </w:r>
            <w:r w:rsidRPr="0087573C">
              <w:rPr>
                <w:rFonts w:ascii="Georgia" w:hAnsi="Georgia" w:cs="GalaxieCopernicus-Book"/>
              </w:rPr>
              <w:t>obwohl sie nach einer Anordnung der</w:t>
            </w:r>
            <w:r>
              <w:rPr>
                <w:rFonts w:ascii="Georgia" w:hAnsi="Georgia" w:cs="GalaxieCopernicus-Book"/>
              </w:rPr>
              <w:t xml:space="preserve"> Interamerikanischen Mensche</w:t>
            </w:r>
            <w:r>
              <w:rPr>
                <w:rFonts w:ascii="Georgia" w:hAnsi="Georgia" w:cs="GalaxieCopernicus-Book"/>
              </w:rPr>
              <w:t>n</w:t>
            </w:r>
            <w:r>
              <w:rPr>
                <w:rFonts w:ascii="Georgia" w:hAnsi="Georgia" w:cs="GalaxieCopernicus-Book"/>
              </w:rPr>
              <w:t>rechtskommission (</w:t>
            </w:r>
            <w:r w:rsidRPr="0087573C">
              <w:rPr>
                <w:rFonts w:ascii="Georgia" w:hAnsi="Georgia" w:cs="GalaxieCopernicus-Book"/>
              </w:rPr>
              <w:t>CIDH</w:t>
            </w:r>
            <w:r>
              <w:rPr>
                <w:rFonts w:ascii="Georgia" w:hAnsi="Georgia" w:cs="GalaxieCopernicus-Book"/>
              </w:rPr>
              <w:t>)</w:t>
            </w:r>
            <w:r w:rsidRPr="0087573C">
              <w:rPr>
                <w:rFonts w:ascii="Georgia" w:hAnsi="Georgia" w:cs="GalaxieCopernicus-Book"/>
              </w:rPr>
              <w:t xml:space="preserve"> in das staatliche Schutzprogramm aufgenommen</w:t>
            </w:r>
            <w:r>
              <w:rPr>
                <w:rFonts w:ascii="Georgia" w:hAnsi="Georgia" w:cs="GalaxieCopernicus-Book"/>
              </w:rPr>
              <w:t xml:space="preserve"> </w:t>
            </w:r>
            <w:r w:rsidRPr="0087573C">
              <w:rPr>
                <w:rFonts w:ascii="Georgia" w:hAnsi="Georgia" w:cs="GalaxieCopernicus-Book"/>
              </w:rPr>
              <w:t>wo</w:t>
            </w:r>
            <w:r w:rsidRPr="0087573C">
              <w:rPr>
                <w:rFonts w:ascii="Georgia" w:hAnsi="Georgia" w:cs="GalaxieCopernicus-Book"/>
              </w:rPr>
              <w:t>r</w:t>
            </w:r>
            <w:r w:rsidRPr="0087573C">
              <w:rPr>
                <w:rFonts w:ascii="Georgia" w:hAnsi="Georgia" w:cs="GalaxieCopernicus-Book"/>
              </w:rPr>
              <w:t>den war. Als Direktorin der Organisation</w:t>
            </w:r>
            <w:r>
              <w:rPr>
                <w:rFonts w:ascii="Georgia" w:hAnsi="Georgia" w:cs="GalaxieCopernicus-Book"/>
              </w:rPr>
              <w:t xml:space="preserve"> </w:t>
            </w:r>
            <w:r w:rsidRPr="0087573C">
              <w:rPr>
                <w:rFonts w:ascii="Georgia" w:hAnsi="Georgia" w:cs="GalaxieCopernicus-Book"/>
              </w:rPr>
              <w:t>Consejo Cívico de Organizaciones Popul</w:t>
            </w:r>
            <w:r w:rsidRPr="0087573C">
              <w:rPr>
                <w:rFonts w:ascii="Georgia" w:hAnsi="Georgia" w:cs="GalaxieCopernicus-Book"/>
              </w:rPr>
              <w:t>a</w:t>
            </w:r>
            <w:r w:rsidRPr="0087573C">
              <w:rPr>
                <w:rFonts w:ascii="Georgia" w:hAnsi="Georgia" w:cs="GalaxieCopernicus-Book"/>
              </w:rPr>
              <w:t>res e Indígenas de Honduras (CONPINH)</w:t>
            </w:r>
            <w:r>
              <w:rPr>
                <w:rFonts w:ascii="Georgia" w:hAnsi="Georgia" w:cs="GalaxieCopernicus-Book"/>
              </w:rPr>
              <w:t xml:space="preserve"> </w:t>
            </w:r>
            <w:r w:rsidRPr="0087573C">
              <w:rPr>
                <w:rFonts w:ascii="Georgia" w:hAnsi="Georgia" w:cs="GalaxieCopernicus-Book"/>
              </w:rPr>
              <w:t>hatte Cáceres sich über Jahre hinweg gegen den</w:t>
            </w:r>
            <w:r>
              <w:rPr>
                <w:rFonts w:ascii="Georgia" w:hAnsi="Georgia" w:cs="GalaxieCopernicus-Book"/>
              </w:rPr>
              <w:t xml:space="preserve"> </w:t>
            </w:r>
            <w:r w:rsidRPr="0087573C">
              <w:rPr>
                <w:rFonts w:ascii="Georgia" w:hAnsi="Georgia" w:cs="GalaxieCopernicus-Book"/>
              </w:rPr>
              <w:t>Bau des Agua Zarca-Staudamms eingesetzt. Der</w:t>
            </w:r>
            <w:r>
              <w:rPr>
                <w:rFonts w:ascii="Georgia" w:hAnsi="Georgia" w:cs="GalaxieCopernicus-Book"/>
              </w:rPr>
              <w:t xml:space="preserve"> </w:t>
            </w:r>
            <w:r w:rsidRPr="0087573C">
              <w:rPr>
                <w:rFonts w:ascii="Georgia" w:hAnsi="Georgia" w:cs="GalaxieCopernicus-Book"/>
              </w:rPr>
              <w:t>Staudamm bedroht eine heilige Wasserquelle</w:t>
            </w:r>
            <w:r>
              <w:rPr>
                <w:rFonts w:ascii="Georgia" w:hAnsi="Georgia" w:cs="GalaxieCopernicus-Book"/>
              </w:rPr>
              <w:t xml:space="preserve"> </w:t>
            </w:r>
            <w:r w:rsidRPr="0087573C">
              <w:rPr>
                <w:rFonts w:ascii="Georgia" w:hAnsi="Georgia" w:cs="GalaxieCopernicus-Book"/>
              </w:rPr>
              <w:t xml:space="preserve">ihrer indigenen Gemeinschaft. </w:t>
            </w:r>
          </w:p>
          <w:p w:rsidR="00FF324F" w:rsidRDefault="00FF324F" w:rsidP="00FF324F">
            <w:pPr>
              <w:autoSpaceDE w:val="0"/>
              <w:autoSpaceDN w:val="0"/>
              <w:adjustRightInd w:val="0"/>
              <w:rPr>
                <w:rFonts w:ascii="Georgia" w:hAnsi="Georgia" w:cs="GalaxieCopernicus-Book"/>
              </w:rPr>
            </w:pPr>
          </w:p>
          <w:p w:rsidR="00FF324F" w:rsidRDefault="00FF324F" w:rsidP="00FF324F">
            <w:pPr>
              <w:autoSpaceDE w:val="0"/>
              <w:autoSpaceDN w:val="0"/>
              <w:adjustRightInd w:val="0"/>
              <w:rPr>
                <w:rFonts w:ascii="Georgia" w:hAnsi="Georgia" w:cs="GalaxieCopernicus-Book"/>
              </w:rPr>
            </w:pPr>
            <w:r>
              <w:rPr>
                <w:rFonts w:ascii="Georgia" w:hAnsi="Georgia" w:cs="GalaxieCopernicus-Book"/>
              </w:rPr>
              <w:t>N</w:t>
            </w:r>
            <w:r w:rsidRPr="0087573C">
              <w:rPr>
                <w:rFonts w:ascii="Georgia" w:hAnsi="Georgia" w:cs="GalaxieCopernicus-Book"/>
              </w:rPr>
              <w:t>ach ihrem Tod wurden die Ermittlungen erst</w:t>
            </w:r>
            <w:r>
              <w:rPr>
                <w:rFonts w:ascii="Georgia" w:hAnsi="Georgia" w:cs="GalaxieCopernicus-Book"/>
              </w:rPr>
              <w:t xml:space="preserve"> </w:t>
            </w:r>
            <w:r w:rsidRPr="0087573C">
              <w:rPr>
                <w:rFonts w:ascii="Georgia" w:hAnsi="Georgia" w:cs="GalaxieCopernicus-Book"/>
              </w:rPr>
              <w:t>auf öffentlichen Druck hin aufg</w:t>
            </w:r>
            <w:r w:rsidRPr="0087573C">
              <w:rPr>
                <w:rFonts w:ascii="Georgia" w:hAnsi="Georgia" w:cs="GalaxieCopernicus-Book"/>
              </w:rPr>
              <w:t>e</w:t>
            </w:r>
            <w:r w:rsidRPr="0087573C">
              <w:rPr>
                <w:rFonts w:ascii="Georgia" w:hAnsi="Georgia" w:cs="GalaxieCopernicus-Book"/>
              </w:rPr>
              <w:t>nommen. Obwohl</w:t>
            </w:r>
            <w:r>
              <w:rPr>
                <w:rFonts w:ascii="Georgia" w:hAnsi="Georgia" w:cs="GalaxieCopernicus-Book"/>
              </w:rPr>
              <w:t xml:space="preserve"> </w:t>
            </w:r>
            <w:r w:rsidRPr="0087573C">
              <w:rPr>
                <w:rFonts w:ascii="Georgia" w:hAnsi="Georgia" w:cs="GalaxieCopernicus-Book"/>
              </w:rPr>
              <w:t>der Polizei bekannt war, dass Cáceres verfolgt</w:t>
            </w:r>
            <w:r>
              <w:rPr>
                <w:rFonts w:ascii="Georgia" w:hAnsi="Georgia" w:cs="GalaxieCopernicus-Book"/>
              </w:rPr>
              <w:t xml:space="preserve"> </w:t>
            </w:r>
            <w:r w:rsidRPr="0087573C">
              <w:rPr>
                <w:rFonts w:ascii="Georgia" w:hAnsi="Georgia" w:cs="GalaxieCopernicus-Book"/>
              </w:rPr>
              <w:t>wurde, ging sie zunächst von einem normalen</w:t>
            </w:r>
            <w:r>
              <w:rPr>
                <w:rFonts w:ascii="Georgia" w:hAnsi="Georgia" w:cs="GalaxieCopernicus-Book"/>
              </w:rPr>
              <w:t xml:space="preserve"> </w:t>
            </w:r>
            <w:r w:rsidRPr="0087573C">
              <w:rPr>
                <w:rFonts w:ascii="Georgia" w:hAnsi="Georgia" w:cs="GalaxieCopernicus-Book"/>
              </w:rPr>
              <w:t>Raubüberfall aus und verdächtigte dann</w:t>
            </w:r>
            <w:r>
              <w:rPr>
                <w:rFonts w:ascii="Georgia" w:hAnsi="Georgia" w:cs="GalaxieCopernicus-Book"/>
              </w:rPr>
              <w:t xml:space="preserve"> </w:t>
            </w:r>
            <w:r w:rsidRPr="0087573C">
              <w:rPr>
                <w:rFonts w:ascii="Georgia" w:hAnsi="Georgia" w:cs="GalaxieCopernicus-Book"/>
              </w:rPr>
              <w:t>deren L</w:t>
            </w:r>
            <w:r w:rsidRPr="0087573C">
              <w:rPr>
                <w:rFonts w:ascii="Georgia" w:hAnsi="Georgia" w:cs="GalaxieCopernicus-Book"/>
              </w:rPr>
              <w:t>e</w:t>
            </w:r>
            <w:r w:rsidRPr="0087573C">
              <w:rPr>
                <w:rFonts w:ascii="Georgia" w:hAnsi="Georgia" w:cs="GalaxieCopernicus-Book"/>
              </w:rPr>
              <w:t>benspartner. Während der Ermittlungen</w:t>
            </w:r>
            <w:r>
              <w:rPr>
                <w:rFonts w:ascii="Georgia" w:hAnsi="Georgia" w:cs="GalaxieCopernicus-Book"/>
              </w:rPr>
              <w:t xml:space="preserve"> </w:t>
            </w:r>
            <w:r w:rsidRPr="0087573C">
              <w:rPr>
                <w:rFonts w:ascii="Georgia" w:hAnsi="Georgia" w:cs="GalaxieCopernicus-Book"/>
              </w:rPr>
              <w:t>gingen die Akten zweimal aus ungeklärten</w:t>
            </w:r>
            <w:r>
              <w:rPr>
                <w:rFonts w:ascii="Georgia" w:hAnsi="Georgia" w:cs="GalaxieCopernicus-Book"/>
              </w:rPr>
              <w:t xml:space="preserve"> </w:t>
            </w:r>
            <w:r w:rsidRPr="0087573C">
              <w:rPr>
                <w:rFonts w:ascii="Georgia" w:hAnsi="Georgia" w:cs="GalaxieCopernicus-Book"/>
              </w:rPr>
              <w:t>Umständen verloren. Schließlich wurden sieben</w:t>
            </w:r>
            <w:r>
              <w:rPr>
                <w:rFonts w:ascii="Georgia" w:hAnsi="Georgia" w:cs="GalaxieCopernicus-Book"/>
              </w:rPr>
              <w:t xml:space="preserve"> </w:t>
            </w:r>
            <w:r w:rsidRPr="0087573C">
              <w:rPr>
                <w:rFonts w:ascii="Georgia" w:hAnsi="Georgia" w:cs="GalaxieCopernicus-Book"/>
              </w:rPr>
              <w:t>Männer angeklagt, den Mord an Cáceres</w:t>
            </w:r>
            <w:r>
              <w:rPr>
                <w:rFonts w:ascii="Georgia" w:hAnsi="Georgia" w:cs="GalaxieCopernicus-Book"/>
              </w:rPr>
              <w:t xml:space="preserve"> </w:t>
            </w:r>
            <w:r w:rsidRPr="0087573C">
              <w:rPr>
                <w:rFonts w:ascii="Georgia" w:hAnsi="Georgia" w:cs="GalaxieCopernicus-Book"/>
              </w:rPr>
              <w:t>begangen zu haben. Vier von ihnen werden Verbindungen</w:t>
            </w:r>
            <w:r>
              <w:rPr>
                <w:rFonts w:ascii="Georgia" w:hAnsi="Georgia" w:cs="GalaxieCopernicus-Book"/>
              </w:rPr>
              <w:t xml:space="preserve"> </w:t>
            </w:r>
            <w:r w:rsidRPr="0087573C">
              <w:rPr>
                <w:rFonts w:ascii="Georgia" w:hAnsi="Georgia" w:cs="GalaxieCopernicus-Book"/>
              </w:rPr>
              <w:t>zum Militär nachgesagt.</w:t>
            </w:r>
          </w:p>
          <w:p w:rsidR="00FF324F" w:rsidRDefault="00FF324F" w:rsidP="00FF324F">
            <w:pPr>
              <w:autoSpaceDE w:val="0"/>
              <w:autoSpaceDN w:val="0"/>
              <w:adjustRightInd w:val="0"/>
              <w:rPr>
                <w:rFonts w:ascii="Georgia" w:hAnsi="Georgia" w:cs="GalaxieCopernicus-Book"/>
              </w:rPr>
            </w:pPr>
          </w:p>
          <w:p w:rsidR="00015167" w:rsidRDefault="00015167" w:rsidP="00015167">
            <w:pPr>
              <w:pStyle w:val="StandardWeb"/>
              <w:spacing w:before="0" w:beforeAutospacing="0" w:after="0" w:afterAutospacing="0"/>
              <w:rPr>
                <w:rFonts w:ascii="Georgia" w:hAnsi="Georgia"/>
                <w:sz w:val="22"/>
                <w:szCs w:val="22"/>
              </w:rPr>
            </w:pPr>
            <w:r w:rsidRPr="007E31FC">
              <w:rPr>
                <w:rFonts w:ascii="Georgia" w:hAnsi="Georgia"/>
                <w:sz w:val="22"/>
                <w:szCs w:val="22"/>
              </w:rPr>
              <w:t>Dass überhaupt Anklage erhoben wurde, hängt wohl mit der internationalen Pr</w:t>
            </w:r>
            <w:r w:rsidRPr="007E31FC">
              <w:rPr>
                <w:rFonts w:ascii="Georgia" w:hAnsi="Georgia"/>
                <w:sz w:val="22"/>
                <w:szCs w:val="22"/>
              </w:rPr>
              <w:t>o</w:t>
            </w:r>
            <w:r w:rsidRPr="007E31FC">
              <w:rPr>
                <w:rFonts w:ascii="Georgia" w:hAnsi="Georgia"/>
                <w:sz w:val="22"/>
                <w:szCs w:val="22"/>
              </w:rPr>
              <w:t>minenz von Cáceres zusammen</w:t>
            </w:r>
            <w:r>
              <w:rPr>
                <w:rFonts w:ascii="Georgia" w:hAnsi="Georgia"/>
                <w:sz w:val="22"/>
                <w:szCs w:val="22"/>
              </w:rPr>
              <w:t xml:space="preserve">. </w:t>
            </w:r>
            <w:r w:rsidRPr="007E31FC">
              <w:rPr>
                <w:rFonts w:ascii="Georgia" w:hAnsi="Georgia"/>
                <w:sz w:val="22"/>
                <w:szCs w:val="22"/>
              </w:rPr>
              <w:t>Die Aufklärung weniger prominenter Fällen sche</w:t>
            </w:r>
            <w:r w:rsidRPr="007E31FC">
              <w:rPr>
                <w:rFonts w:ascii="Georgia" w:hAnsi="Georgia"/>
                <w:sz w:val="22"/>
                <w:szCs w:val="22"/>
              </w:rPr>
              <w:t>i</w:t>
            </w:r>
            <w:r w:rsidRPr="007E31FC">
              <w:rPr>
                <w:rFonts w:ascii="Georgia" w:hAnsi="Georgia"/>
                <w:sz w:val="22"/>
                <w:szCs w:val="22"/>
              </w:rPr>
              <w:t>tert meist an der in Honduras vorherrschenden Straflosigkeit. Anklage wird nur in weniger als zehn Prozent der Tötungsdelikte erhoben. Und nur ein Prozent der Ve</w:t>
            </w:r>
            <w:r w:rsidRPr="007E31FC">
              <w:rPr>
                <w:rFonts w:ascii="Georgia" w:hAnsi="Georgia"/>
                <w:sz w:val="22"/>
                <w:szCs w:val="22"/>
              </w:rPr>
              <w:t>r</w:t>
            </w:r>
            <w:r w:rsidRPr="007E31FC">
              <w:rPr>
                <w:rFonts w:ascii="Georgia" w:hAnsi="Georgia"/>
                <w:sz w:val="22"/>
                <w:szCs w:val="22"/>
              </w:rPr>
              <w:t xml:space="preserve">fahren enden mit einer Verurteilung. </w:t>
            </w:r>
          </w:p>
          <w:p w:rsidR="00015167" w:rsidRDefault="00015167" w:rsidP="00FF324F">
            <w:pPr>
              <w:autoSpaceDE w:val="0"/>
              <w:autoSpaceDN w:val="0"/>
              <w:adjustRightInd w:val="0"/>
              <w:rPr>
                <w:rFonts w:ascii="Georgia" w:hAnsi="Georgia" w:cs="GalaxieCopernicus-Book"/>
              </w:rPr>
            </w:pPr>
          </w:p>
          <w:p w:rsidR="00015167" w:rsidRDefault="00015167" w:rsidP="00FF324F">
            <w:pPr>
              <w:autoSpaceDE w:val="0"/>
              <w:autoSpaceDN w:val="0"/>
              <w:adjustRightInd w:val="0"/>
              <w:rPr>
                <w:rFonts w:ascii="Georgia" w:hAnsi="Georgia" w:cs="GalaxieCopernicus-Book"/>
              </w:rPr>
            </w:pPr>
            <w:r w:rsidRPr="00015167">
              <w:rPr>
                <w:rFonts w:ascii="Georgia" w:hAnsi="Georgia" w:cs="GalaxieCopernicus-Book"/>
                <w:b/>
              </w:rPr>
              <w:t>Foto</w:t>
            </w:r>
            <w:r w:rsidR="00231BEE">
              <w:rPr>
                <w:rFonts w:ascii="Georgia" w:hAnsi="Georgia" w:cs="GalaxieCopernicus-Book"/>
                <w:b/>
              </w:rPr>
              <w:t>:</w:t>
            </w:r>
            <w:r>
              <w:rPr>
                <w:rFonts w:ascii="Georgia" w:hAnsi="Georgia" w:cs="GalaxieCopernicus-Book"/>
              </w:rPr>
              <w:t xml:space="preserve"> Das Foto zeigt eine Protestkundgebung gegen die Ermordung von Berta C</w:t>
            </w:r>
            <w:r w:rsidRPr="0087573C">
              <w:rPr>
                <w:rFonts w:ascii="Georgia" w:hAnsi="Georgia" w:cs="GalaxieCopernicus-Book"/>
              </w:rPr>
              <w:t>áceres</w:t>
            </w:r>
            <w:r>
              <w:rPr>
                <w:rFonts w:ascii="Georgia" w:hAnsi="Georgia" w:cs="GalaxieCopernicus-Book"/>
              </w:rPr>
              <w:t>.</w:t>
            </w:r>
          </w:p>
          <w:p w:rsidR="00FF324F" w:rsidRDefault="00FF324F" w:rsidP="00FF324F">
            <w:pPr>
              <w:pStyle w:val="berschrift2"/>
              <w:spacing w:before="0" w:beforeAutospacing="0" w:after="0" w:afterAutospacing="0"/>
              <w:outlineLvl w:val="1"/>
              <w:rPr>
                <w:rFonts w:ascii="Georgia" w:hAnsi="Georgia"/>
                <w:sz w:val="22"/>
                <w:szCs w:val="22"/>
              </w:rPr>
            </w:pPr>
          </w:p>
        </w:tc>
      </w:tr>
      <w:tr w:rsidR="00FF324F" w:rsidRPr="006C1BCA" w:rsidTr="00803E05">
        <w:tc>
          <w:tcPr>
            <w:tcW w:w="959" w:type="dxa"/>
          </w:tcPr>
          <w:p w:rsidR="00FF324F" w:rsidRPr="000C3259" w:rsidRDefault="00FF324F" w:rsidP="000C3259">
            <w:pPr>
              <w:pStyle w:val="Listenabsatz"/>
              <w:numPr>
                <w:ilvl w:val="0"/>
                <w:numId w:val="32"/>
              </w:numPr>
              <w:spacing w:afterLines="40" w:after="96"/>
              <w:jc w:val="center"/>
              <w:rPr>
                <w:rFonts w:ascii="Georgia" w:hAnsi="Georgia" w:cstheme="minorHAnsi"/>
                <w:sz w:val="20"/>
                <w:szCs w:val="20"/>
              </w:rPr>
            </w:pPr>
          </w:p>
        </w:tc>
        <w:tc>
          <w:tcPr>
            <w:tcW w:w="8363" w:type="dxa"/>
          </w:tcPr>
          <w:p w:rsidR="00FF324F" w:rsidRDefault="00FF324F" w:rsidP="00FF324F">
            <w:pPr>
              <w:pStyle w:val="StandardWeb"/>
              <w:spacing w:before="0" w:beforeAutospacing="0" w:after="0" w:afterAutospacing="0"/>
              <w:rPr>
                <w:rFonts w:ascii="Georgia" w:hAnsi="Georgia"/>
                <w:sz w:val="22"/>
                <w:szCs w:val="22"/>
              </w:rPr>
            </w:pPr>
            <w:r>
              <w:rPr>
                <w:rFonts w:ascii="Georgia" w:hAnsi="Georgia" w:cs="GalaxieCopernicus-Book"/>
                <w:b/>
                <w:sz w:val="22"/>
                <w:szCs w:val="22"/>
              </w:rPr>
              <w:t>Honduras: Straflosigkeit und Kriminalisierung</w:t>
            </w:r>
          </w:p>
          <w:p w:rsidR="005E57E5" w:rsidRPr="00560CD8" w:rsidRDefault="00FF324F" w:rsidP="00FF324F">
            <w:pPr>
              <w:autoSpaceDE w:val="0"/>
              <w:autoSpaceDN w:val="0"/>
              <w:adjustRightInd w:val="0"/>
              <w:rPr>
                <w:rFonts w:ascii="Georgia" w:hAnsi="Georgia"/>
              </w:rPr>
            </w:pPr>
            <w:r>
              <w:rPr>
                <w:rFonts w:ascii="Georgia" w:hAnsi="Georgia"/>
              </w:rPr>
              <w:t xml:space="preserve">Honduras hat im weltweiten Vergleich die höchste Tötungsrate von Land- und Umweltaktivisten und –aktivistinnen. </w:t>
            </w:r>
            <w:r w:rsidRPr="007E31FC">
              <w:rPr>
                <w:rFonts w:ascii="Georgia" w:hAnsi="Georgia"/>
              </w:rPr>
              <w:t>Statt Aufklärung haben Aktivistinnen und Aktivisten von der Justiz in Hondura</w:t>
            </w:r>
            <w:r>
              <w:rPr>
                <w:rFonts w:ascii="Georgia" w:hAnsi="Georgia"/>
              </w:rPr>
              <w:t>s Kriminalisierung zu erwarten.</w:t>
            </w:r>
            <w:r w:rsidR="00015167">
              <w:rPr>
                <w:rFonts w:ascii="Georgia" w:hAnsi="Georgia"/>
              </w:rPr>
              <w:t xml:space="preserve"> </w:t>
            </w:r>
            <w:r w:rsidRPr="00560CD8">
              <w:rPr>
                <w:rFonts w:ascii="Georgia" w:hAnsi="Georgia" w:cs="GalaxieCopernicus-Book"/>
              </w:rPr>
              <w:t>Eine bis in höchste Regierungskreise reichende</w:t>
            </w:r>
            <w:r>
              <w:rPr>
                <w:rFonts w:ascii="Georgia" w:hAnsi="Georgia" w:cs="GalaxieCopernicus-Book"/>
              </w:rPr>
              <w:t xml:space="preserve"> </w:t>
            </w:r>
            <w:r w:rsidRPr="00560CD8">
              <w:rPr>
                <w:rFonts w:ascii="Georgia" w:hAnsi="Georgia" w:cs="GalaxieCopernicus-Book"/>
              </w:rPr>
              <w:t>Strategie ist es, zivilgesellschaftliche</w:t>
            </w:r>
            <w:r>
              <w:rPr>
                <w:rFonts w:ascii="Georgia" w:hAnsi="Georgia" w:cs="GalaxieCopernicus-Book"/>
              </w:rPr>
              <w:t xml:space="preserve"> </w:t>
            </w:r>
            <w:r w:rsidRPr="00560CD8">
              <w:rPr>
                <w:rFonts w:ascii="Georgia" w:hAnsi="Georgia" w:cs="GalaxieCopernicus-Book"/>
              </w:rPr>
              <w:t>Proteste in</w:t>
            </w:r>
            <w:r>
              <w:rPr>
                <w:rFonts w:ascii="Georgia" w:hAnsi="Georgia" w:cs="GalaxieCopernicus-Book"/>
              </w:rPr>
              <w:t xml:space="preserve"> </w:t>
            </w:r>
            <w:r w:rsidRPr="00560CD8">
              <w:rPr>
                <w:rFonts w:ascii="Georgia" w:hAnsi="Georgia" w:cs="GalaxieCopernicus-Book"/>
              </w:rPr>
              <w:t>den Medien als Straftaten darzustellen. Aktivisten</w:t>
            </w:r>
            <w:r>
              <w:rPr>
                <w:rFonts w:ascii="Georgia" w:hAnsi="Georgia" w:cs="GalaxieCopernicus-Book"/>
              </w:rPr>
              <w:t xml:space="preserve"> </w:t>
            </w:r>
            <w:r w:rsidRPr="00560CD8">
              <w:rPr>
                <w:rFonts w:ascii="Georgia" w:hAnsi="Georgia" w:cs="GalaxieCopernicus-Book"/>
              </w:rPr>
              <w:t>und Aktivistinnen wird vorg</w:t>
            </w:r>
            <w:r w:rsidRPr="00560CD8">
              <w:rPr>
                <w:rFonts w:ascii="Georgia" w:hAnsi="Georgia" w:cs="GalaxieCopernicus-Book"/>
              </w:rPr>
              <w:t>e</w:t>
            </w:r>
            <w:r w:rsidRPr="00560CD8">
              <w:rPr>
                <w:rFonts w:ascii="Georgia" w:hAnsi="Georgia" w:cs="GalaxieCopernicus-Book"/>
              </w:rPr>
              <w:t>worfen, Lügen</w:t>
            </w:r>
            <w:r>
              <w:rPr>
                <w:rFonts w:ascii="Georgia" w:hAnsi="Georgia" w:cs="GalaxieCopernicus-Book"/>
              </w:rPr>
              <w:t xml:space="preserve"> </w:t>
            </w:r>
            <w:r w:rsidRPr="00560CD8">
              <w:rPr>
                <w:rFonts w:ascii="Georgia" w:hAnsi="Georgia" w:cs="GalaxieCopernicus-Book"/>
              </w:rPr>
              <w:t>zu verbreiten. Sie werden beschuldigt, ihr Geld</w:t>
            </w:r>
            <w:r>
              <w:rPr>
                <w:rFonts w:ascii="Georgia" w:hAnsi="Georgia" w:cs="GalaxieCopernicus-Book"/>
              </w:rPr>
              <w:t xml:space="preserve"> </w:t>
            </w:r>
            <w:r w:rsidRPr="00560CD8">
              <w:rPr>
                <w:rFonts w:ascii="Georgia" w:hAnsi="Georgia" w:cs="GalaxieCopernicus-Book"/>
              </w:rPr>
              <w:t>von kriminellen Ba</w:t>
            </w:r>
            <w:r w:rsidRPr="00560CD8">
              <w:rPr>
                <w:rFonts w:ascii="Georgia" w:hAnsi="Georgia" w:cs="GalaxieCopernicus-Book"/>
              </w:rPr>
              <w:t>n</w:t>
            </w:r>
            <w:r w:rsidRPr="00560CD8">
              <w:rPr>
                <w:rFonts w:ascii="Georgia" w:hAnsi="Georgia" w:cs="GalaxieCopernicus-Book"/>
              </w:rPr>
              <w:t>den zu erhalten und zu Widerstand</w:t>
            </w:r>
            <w:r>
              <w:rPr>
                <w:rFonts w:ascii="Georgia" w:hAnsi="Georgia" w:cs="GalaxieCopernicus-Book"/>
              </w:rPr>
              <w:t xml:space="preserve"> </w:t>
            </w:r>
            <w:r w:rsidRPr="00560CD8">
              <w:rPr>
                <w:rFonts w:ascii="Georgia" w:hAnsi="Georgia" w:cs="GalaxieCopernicus-Book"/>
              </w:rPr>
              <w:t>gegen die Staatsgewalt aufzurufen.</w:t>
            </w:r>
            <w:r>
              <w:rPr>
                <w:rFonts w:ascii="Georgia" w:hAnsi="Georgia" w:cs="GalaxieCopernicus-Book"/>
              </w:rPr>
              <w:t xml:space="preserve"> </w:t>
            </w:r>
            <w:r w:rsidRPr="00560CD8">
              <w:rPr>
                <w:rFonts w:ascii="Georgia" w:hAnsi="Georgia" w:cs="GalaxieCopernicus-Book"/>
              </w:rPr>
              <w:t>Ihre jurist</w:t>
            </w:r>
            <w:r w:rsidRPr="00560CD8">
              <w:rPr>
                <w:rFonts w:ascii="Georgia" w:hAnsi="Georgia" w:cs="GalaxieCopernicus-Book"/>
              </w:rPr>
              <w:t>i</w:t>
            </w:r>
            <w:r w:rsidRPr="00560CD8">
              <w:rPr>
                <w:rFonts w:ascii="Georgia" w:hAnsi="Georgia" w:cs="GalaxieCopernicus-Book"/>
              </w:rPr>
              <w:t>sche Verfolgung wird durch Straftatbestände</w:t>
            </w:r>
            <w:r>
              <w:rPr>
                <w:rFonts w:ascii="Georgia" w:hAnsi="Georgia" w:cs="GalaxieCopernicus-Book"/>
              </w:rPr>
              <w:t xml:space="preserve"> </w:t>
            </w:r>
            <w:r w:rsidRPr="00560CD8">
              <w:rPr>
                <w:rFonts w:ascii="Georgia" w:hAnsi="Georgia" w:cs="GalaxieCopernicus-Book"/>
              </w:rPr>
              <w:t>wie die „Anstiftung zum Terrorismus“</w:t>
            </w:r>
            <w:r>
              <w:rPr>
                <w:rFonts w:ascii="Georgia" w:hAnsi="Georgia" w:cs="GalaxieCopernicus-Book"/>
              </w:rPr>
              <w:t xml:space="preserve"> </w:t>
            </w:r>
            <w:r w:rsidRPr="00560CD8">
              <w:rPr>
                <w:rFonts w:ascii="Georgia" w:hAnsi="Georgia" w:cs="GalaxieCopernicus-Book"/>
              </w:rPr>
              <w:t>erleichtert. Demnach macht sich strafbar, wer</w:t>
            </w:r>
            <w:r>
              <w:rPr>
                <w:rFonts w:ascii="Georgia" w:hAnsi="Georgia" w:cs="GalaxieCopernicus-Book"/>
              </w:rPr>
              <w:t xml:space="preserve"> </w:t>
            </w:r>
            <w:r w:rsidRPr="00560CD8">
              <w:rPr>
                <w:rFonts w:ascii="Georgia" w:hAnsi="Georgia" w:cs="GalaxieCopernicus-Book"/>
              </w:rPr>
              <w:t>die Bevölkerung mit irgendeiner Art von Aktion</w:t>
            </w:r>
            <w:r>
              <w:rPr>
                <w:rFonts w:ascii="Georgia" w:hAnsi="Georgia" w:cs="GalaxieCopernicus-Book"/>
              </w:rPr>
              <w:t xml:space="preserve"> </w:t>
            </w:r>
            <w:r w:rsidRPr="00560CD8">
              <w:rPr>
                <w:rFonts w:ascii="Georgia" w:hAnsi="Georgia" w:cs="GalaxieCopernicus-Book"/>
              </w:rPr>
              <w:t>in Angst versetzt. Mit dieser Generalklausel</w:t>
            </w:r>
            <w:r>
              <w:rPr>
                <w:rFonts w:ascii="Georgia" w:hAnsi="Georgia" w:cs="GalaxieCopernicus-Book"/>
              </w:rPr>
              <w:t xml:space="preserve"> </w:t>
            </w:r>
            <w:r w:rsidRPr="00560CD8">
              <w:rPr>
                <w:rFonts w:ascii="Georgia" w:hAnsi="Georgia" w:cs="GalaxieCopernicus-Book"/>
              </w:rPr>
              <w:t>lässt sich nahezu jegliche Form von Protest</w:t>
            </w:r>
            <w:r>
              <w:rPr>
                <w:rFonts w:ascii="Georgia" w:hAnsi="Georgia" w:cs="GalaxieCopernicus-Book"/>
              </w:rPr>
              <w:t xml:space="preserve"> </w:t>
            </w:r>
            <w:r w:rsidRPr="00560CD8">
              <w:rPr>
                <w:rFonts w:ascii="Georgia" w:hAnsi="Georgia" w:cs="GalaxieCopernicus-Book"/>
              </w:rPr>
              <w:t>kriminalisieren. Für den Zeitraum von 2002</w:t>
            </w:r>
            <w:r>
              <w:rPr>
                <w:rFonts w:ascii="Georgia" w:hAnsi="Georgia" w:cs="GalaxieCopernicus-Book"/>
              </w:rPr>
              <w:t xml:space="preserve"> </w:t>
            </w:r>
            <w:r w:rsidRPr="00560CD8">
              <w:rPr>
                <w:rFonts w:ascii="Georgia" w:hAnsi="Georgia" w:cs="GalaxieCopernicus-Book"/>
              </w:rPr>
              <w:t>bis 2012 sind in Honduras mehr als 684 Fälle</w:t>
            </w:r>
            <w:r>
              <w:rPr>
                <w:rFonts w:ascii="Georgia" w:hAnsi="Georgia" w:cs="GalaxieCopernicus-Book"/>
              </w:rPr>
              <w:t xml:space="preserve"> </w:t>
            </w:r>
            <w:r w:rsidRPr="00560CD8">
              <w:rPr>
                <w:rFonts w:ascii="Georgia" w:hAnsi="Georgia" w:cs="GalaxieCopernicus-Book"/>
              </w:rPr>
              <w:t xml:space="preserve">von Menschenrechtsverteidigern und </w:t>
            </w:r>
            <w:r>
              <w:rPr>
                <w:rFonts w:ascii="Georgia" w:hAnsi="Georgia" w:cs="GalaxieCopernicus-Book"/>
              </w:rPr>
              <w:t>–</w:t>
            </w:r>
            <w:r w:rsidRPr="00560CD8">
              <w:rPr>
                <w:rFonts w:ascii="Georgia" w:hAnsi="Georgia" w:cs="GalaxieCopernicus-Book"/>
              </w:rPr>
              <w:t>verteidigerinnen</w:t>
            </w:r>
            <w:r>
              <w:rPr>
                <w:rFonts w:ascii="Georgia" w:hAnsi="Georgia" w:cs="GalaxieCopernicus-Book"/>
              </w:rPr>
              <w:t xml:space="preserve"> </w:t>
            </w:r>
            <w:r w:rsidRPr="00560CD8">
              <w:rPr>
                <w:rFonts w:ascii="Georgia" w:hAnsi="Georgia" w:cs="GalaxieCopernicus-Book"/>
              </w:rPr>
              <w:t>dokumentiert, die wegen ihrer Arbeit</w:t>
            </w:r>
            <w:r>
              <w:rPr>
                <w:rFonts w:ascii="Georgia" w:hAnsi="Georgia" w:cs="GalaxieCopernicus-Book"/>
              </w:rPr>
              <w:t xml:space="preserve"> </w:t>
            </w:r>
            <w:r w:rsidRPr="00560CD8">
              <w:rPr>
                <w:rFonts w:ascii="Georgia" w:hAnsi="Georgia" w:cs="GalaxieCopernicus-Book"/>
              </w:rPr>
              <w:t>strafrechtlich verfolgt wu</w:t>
            </w:r>
            <w:r w:rsidRPr="00560CD8">
              <w:rPr>
                <w:rFonts w:ascii="Georgia" w:hAnsi="Georgia" w:cs="GalaxieCopernicus-Book"/>
              </w:rPr>
              <w:t>r</w:t>
            </w:r>
            <w:r w:rsidRPr="00560CD8">
              <w:rPr>
                <w:rFonts w:ascii="Georgia" w:hAnsi="Georgia" w:cs="GalaxieCopernicus-Book"/>
              </w:rPr>
              <w:t>den.</w:t>
            </w:r>
          </w:p>
          <w:p w:rsidR="00FF324F" w:rsidRDefault="00FF324F" w:rsidP="00015167">
            <w:pPr>
              <w:autoSpaceDE w:val="0"/>
              <w:autoSpaceDN w:val="0"/>
              <w:adjustRightInd w:val="0"/>
              <w:rPr>
                <w:rFonts w:ascii="Georgia" w:hAnsi="Georgia" w:cs="GalaxieCopernicus-Book"/>
              </w:rPr>
            </w:pPr>
            <w:r>
              <w:rPr>
                <w:rFonts w:ascii="Georgia" w:hAnsi="Georgia" w:cs="GalaxieCopernicus-Book"/>
              </w:rPr>
              <w:t>Für die B</w:t>
            </w:r>
            <w:r w:rsidRPr="00560CD8">
              <w:rPr>
                <w:rFonts w:ascii="Georgia" w:hAnsi="Georgia" w:cs="GalaxieCopernicus-Book"/>
              </w:rPr>
              <w:t>etroffenen sind solche Verfahren</w:t>
            </w:r>
            <w:r>
              <w:rPr>
                <w:rFonts w:ascii="Georgia" w:hAnsi="Georgia" w:cs="GalaxieCopernicus-Book"/>
              </w:rPr>
              <w:t xml:space="preserve"> </w:t>
            </w:r>
            <w:r w:rsidRPr="00560CD8">
              <w:rPr>
                <w:rFonts w:ascii="Georgia" w:hAnsi="Georgia" w:cs="GalaxieCopernicus-Book"/>
              </w:rPr>
              <w:t>mit enormen Belastungen verbunden,</w:t>
            </w:r>
            <w:r>
              <w:rPr>
                <w:rFonts w:ascii="Georgia" w:hAnsi="Georgia" w:cs="GalaxieCopernicus-Book"/>
              </w:rPr>
              <w:t xml:space="preserve"> </w:t>
            </w:r>
            <w:r w:rsidRPr="00560CD8">
              <w:rPr>
                <w:rFonts w:ascii="Georgia" w:hAnsi="Georgia" w:cs="GalaxieCopernicus-Book"/>
              </w:rPr>
              <w:t>die häufig das Aus für ihre Arbeit bedeuten. Sie</w:t>
            </w:r>
            <w:r>
              <w:rPr>
                <w:rFonts w:ascii="Georgia" w:hAnsi="Georgia" w:cs="GalaxieCopernicus-Book"/>
              </w:rPr>
              <w:t xml:space="preserve"> </w:t>
            </w:r>
            <w:r w:rsidRPr="00560CD8">
              <w:rPr>
                <w:rFonts w:ascii="Georgia" w:hAnsi="Georgia" w:cs="GalaxieCopernicus-Book"/>
              </w:rPr>
              <w:t>müssen sich in einem Justizsystem behaupten,</w:t>
            </w:r>
            <w:r>
              <w:rPr>
                <w:rFonts w:ascii="Georgia" w:hAnsi="Georgia" w:cs="GalaxieCopernicus-Book"/>
              </w:rPr>
              <w:t xml:space="preserve"> </w:t>
            </w:r>
            <w:r w:rsidRPr="00560CD8">
              <w:rPr>
                <w:rFonts w:ascii="Georgia" w:hAnsi="Georgia" w:cs="GalaxieCopernicus-Book"/>
              </w:rPr>
              <w:t>das ihnen gegenüber feindlich eingestellt ist</w:t>
            </w:r>
            <w:r>
              <w:rPr>
                <w:rFonts w:ascii="Georgia" w:hAnsi="Georgia" w:cs="GalaxieCopernicus-Book"/>
              </w:rPr>
              <w:t xml:space="preserve"> </w:t>
            </w:r>
            <w:r w:rsidRPr="00560CD8">
              <w:rPr>
                <w:rFonts w:ascii="Georgia" w:hAnsi="Georgia" w:cs="GalaxieCopernicus-Book"/>
              </w:rPr>
              <w:t>und haben damit in der Regel weder Erfahrung</w:t>
            </w:r>
            <w:r>
              <w:rPr>
                <w:rFonts w:ascii="Georgia" w:hAnsi="Georgia" w:cs="GalaxieCopernicus-Book"/>
              </w:rPr>
              <w:t xml:space="preserve"> </w:t>
            </w:r>
            <w:r w:rsidRPr="00560CD8">
              <w:rPr>
                <w:rFonts w:ascii="Georgia" w:hAnsi="Georgia" w:cs="GalaxieCopernicus-Book"/>
              </w:rPr>
              <w:t>noch das nötige Geld, um sich einen Rechtsbeistand</w:t>
            </w:r>
            <w:r>
              <w:rPr>
                <w:rFonts w:ascii="Georgia" w:hAnsi="Georgia" w:cs="GalaxieCopernicus-Book"/>
              </w:rPr>
              <w:t xml:space="preserve"> </w:t>
            </w:r>
            <w:r w:rsidRPr="00560CD8">
              <w:rPr>
                <w:rFonts w:ascii="Georgia" w:hAnsi="Georgia" w:cs="GalaxieCopernicus-Book"/>
              </w:rPr>
              <w:t xml:space="preserve">zu </w:t>
            </w:r>
            <w:r w:rsidRPr="00560CD8">
              <w:rPr>
                <w:rFonts w:ascii="Georgia" w:hAnsi="Georgia" w:cs="GalaxieCopernicus-Book"/>
              </w:rPr>
              <w:lastRenderedPageBreak/>
              <w:t>nehmen. Die Brot für die Welt-Partnerorganisation</w:t>
            </w:r>
            <w:r>
              <w:rPr>
                <w:rFonts w:ascii="Georgia" w:hAnsi="Georgia" w:cs="GalaxieCopernicus-Book"/>
              </w:rPr>
              <w:t xml:space="preserve"> </w:t>
            </w:r>
            <w:r w:rsidRPr="00560CD8">
              <w:rPr>
                <w:rFonts w:ascii="Georgia" w:hAnsi="Georgia" w:cs="GalaxieCopernicus-Book"/>
              </w:rPr>
              <w:t>Centro de Investigación y Pr</w:t>
            </w:r>
            <w:r w:rsidRPr="00560CD8">
              <w:rPr>
                <w:rFonts w:ascii="Georgia" w:hAnsi="Georgia" w:cs="GalaxieCopernicus-Book"/>
              </w:rPr>
              <w:t>o</w:t>
            </w:r>
            <w:r w:rsidRPr="00560CD8">
              <w:rPr>
                <w:rFonts w:ascii="Georgia" w:hAnsi="Georgia" w:cs="GalaxieCopernicus-Book"/>
              </w:rPr>
              <w:t>moción de los Derechos Humanos (CIPRODEH) kümmert sich deshalb um die rechtliche Begleitung</w:t>
            </w:r>
            <w:r>
              <w:rPr>
                <w:rFonts w:ascii="Georgia" w:hAnsi="Georgia" w:cs="GalaxieCopernicus-Book"/>
              </w:rPr>
              <w:t xml:space="preserve"> </w:t>
            </w:r>
            <w:r w:rsidRPr="00560CD8">
              <w:rPr>
                <w:rFonts w:ascii="Georgia" w:hAnsi="Georgia" w:cs="GalaxieCopernicus-Book"/>
              </w:rPr>
              <w:t>und Unterstützung der Betroffenen und</w:t>
            </w:r>
            <w:r>
              <w:rPr>
                <w:rFonts w:ascii="Georgia" w:hAnsi="Georgia" w:cs="GalaxieCopernicus-Book"/>
              </w:rPr>
              <w:t xml:space="preserve"> </w:t>
            </w:r>
            <w:r w:rsidRPr="00560CD8">
              <w:rPr>
                <w:rFonts w:ascii="Georgia" w:hAnsi="Georgia" w:cs="GalaxieCopernicus-Book"/>
              </w:rPr>
              <w:t>kämpft so gegen die Kriminalisierung von Aktivisten</w:t>
            </w:r>
            <w:r>
              <w:rPr>
                <w:rFonts w:ascii="Georgia" w:hAnsi="Georgia" w:cs="GalaxieCopernicus-Book"/>
              </w:rPr>
              <w:t xml:space="preserve"> </w:t>
            </w:r>
            <w:r w:rsidRPr="00560CD8">
              <w:rPr>
                <w:rFonts w:ascii="Georgia" w:hAnsi="Georgia" w:cs="GalaxieCopernicus-Book"/>
              </w:rPr>
              <w:t>und Aktivistinnen.</w:t>
            </w:r>
          </w:p>
          <w:p w:rsidR="004F0A97" w:rsidRDefault="004F0A97" w:rsidP="00015167">
            <w:pPr>
              <w:autoSpaceDE w:val="0"/>
              <w:autoSpaceDN w:val="0"/>
              <w:adjustRightInd w:val="0"/>
              <w:rPr>
                <w:rFonts w:ascii="Georgia" w:hAnsi="Georgia"/>
              </w:rPr>
            </w:pPr>
          </w:p>
        </w:tc>
      </w:tr>
      <w:tr w:rsidR="00FF324F" w:rsidRPr="006C1BCA" w:rsidTr="00803E05">
        <w:tc>
          <w:tcPr>
            <w:tcW w:w="959" w:type="dxa"/>
          </w:tcPr>
          <w:p w:rsidR="00FF324F" w:rsidRPr="000C3259" w:rsidRDefault="00FF324F" w:rsidP="000C3259">
            <w:pPr>
              <w:pStyle w:val="Listenabsatz"/>
              <w:numPr>
                <w:ilvl w:val="0"/>
                <w:numId w:val="32"/>
              </w:numPr>
              <w:spacing w:afterLines="40" w:after="96"/>
              <w:jc w:val="center"/>
              <w:rPr>
                <w:rFonts w:ascii="Georgia" w:hAnsi="Georgia" w:cstheme="minorHAnsi"/>
                <w:sz w:val="20"/>
                <w:szCs w:val="20"/>
              </w:rPr>
            </w:pPr>
          </w:p>
        </w:tc>
        <w:tc>
          <w:tcPr>
            <w:tcW w:w="8363" w:type="dxa"/>
          </w:tcPr>
          <w:p w:rsidR="00014547" w:rsidRDefault="00014547" w:rsidP="00014547">
            <w:pPr>
              <w:pStyle w:val="StandardWeb"/>
              <w:spacing w:before="0" w:beforeAutospacing="0" w:after="0" w:afterAutospacing="0"/>
              <w:rPr>
                <w:rFonts w:ascii="Georgia" w:hAnsi="Georgia"/>
                <w:b/>
                <w:sz w:val="22"/>
                <w:szCs w:val="22"/>
              </w:rPr>
            </w:pPr>
            <w:r w:rsidRPr="007E31FC">
              <w:rPr>
                <w:rFonts w:ascii="Georgia" w:hAnsi="Georgia"/>
                <w:b/>
                <w:sz w:val="22"/>
                <w:szCs w:val="22"/>
              </w:rPr>
              <w:t>Aserbeidschan</w:t>
            </w:r>
            <w:r w:rsidR="00187C1C">
              <w:rPr>
                <w:rFonts w:ascii="Georgia" w:hAnsi="Georgia"/>
                <w:b/>
                <w:sz w:val="22"/>
                <w:szCs w:val="22"/>
              </w:rPr>
              <w:t>:</w:t>
            </w:r>
            <w:r>
              <w:rPr>
                <w:rFonts w:ascii="Georgia" w:hAnsi="Georgia"/>
                <w:b/>
                <w:sz w:val="22"/>
                <w:szCs w:val="22"/>
              </w:rPr>
              <w:t xml:space="preserve"> Zivilgesellschaft im Exil</w:t>
            </w:r>
          </w:p>
          <w:p w:rsidR="00014547" w:rsidRDefault="00014547" w:rsidP="00014547">
            <w:pPr>
              <w:pStyle w:val="StandardWeb"/>
              <w:spacing w:before="0" w:beforeAutospacing="0" w:after="0" w:afterAutospacing="0"/>
              <w:rPr>
                <w:rFonts w:ascii="Georgia" w:hAnsi="Georgia"/>
                <w:sz w:val="22"/>
                <w:szCs w:val="22"/>
              </w:rPr>
            </w:pPr>
            <w:r w:rsidRPr="00014547">
              <w:rPr>
                <w:rFonts w:ascii="Georgia" w:hAnsi="Georgia"/>
                <w:sz w:val="22"/>
                <w:szCs w:val="22"/>
              </w:rPr>
              <w:t>Die einstige Sowjetrepublik Aserbaidschan liegt zwischen dem Kaspischen Meer und dem Kaukasus. Seit 1991 ist Aserbeidschan ein eigener Staat, der von Präsident Ilcham Alijew regiert</w:t>
            </w:r>
            <w:r w:rsidR="00015167">
              <w:rPr>
                <w:rFonts w:ascii="Georgia" w:hAnsi="Georgia"/>
                <w:sz w:val="22"/>
                <w:szCs w:val="22"/>
              </w:rPr>
              <w:t xml:space="preserve"> wird</w:t>
            </w:r>
            <w:r w:rsidRPr="00014547">
              <w:rPr>
                <w:rFonts w:ascii="Georgia" w:hAnsi="Georgia"/>
                <w:sz w:val="22"/>
                <w:szCs w:val="22"/>
              </w:rPr>
              <w:t>. Seine Strategie, das internationale Ansehen Aserbai</w:t>
            </w:r>
            <w:r w:rsidRPr="00014547">
              <w:rPr>
                <w:rFonts w:ascii="Georgia" w:hAnsi="Georgia"/>
                <w:sz w:val="22"/>
                <w:szCs w:val="22"/>
              </w:rPr>
              <w:t>d</w:t>
            </w:r>
            <w:r w:rsidRPr="00014547">
              <w:rPr>
                <w:rFonts w:ascii="Georgia" w:hAnsi="Georgia"/>
                <w:sz w:val="22"/>
                <w:szCs w:val="22"/>
              </w:rPr>
              <w:t>schans durch gezielte Gefälligkeiten aufzupolieren, wird „Kaviar Diplomatie“ g</w:t>
            </w:r>
            <w:r w:rsidRPr="00014547">
              <w:rPr>
                <w:rFonts w:ascii="Georgia" w:hAnsi="Georgia"/>
                <w:sz w:val="22"/>
                <w:szCs w:val="22"/>
              </w:rPr>
              <w:t>e</w:t>
            </w:r>
            <w:r w:rsidRPr="00014547">
              <w:rPr>
                <w:rFonts w:ascii="Georgia" w:hAnsi="Georgia"/>
                <w:sz w:val="22"/>
                <w:szCs w:val="22"/>
              </w:rPr>
              <w:t xml:space="preserve">nannt. </w:t>
            </w:r>
            <w:r w:rsidRPr="007E31FC">
              <w:rPr>
                <w:rFonts w:ascii="Georgia" w:hAnsi="Georgia"/>
                <w:sz w:val="22"/>
                <w:szCs w:val="22"/>
              </w:rPr>
              <w:t xml:space="preserve">Das despotisch regierte Aserbaidschan wird </w:t>
            </w:r>
            <w:r>
              <w:rPr>
                <w:rFonts w:ascii="Georgia" w:hAnsi="Georgia"/>
                <w:sz w:val="22"/>
                <w:szCs w:val="22"/>
              </w:rPr>
              <w:t xml:space="preserve">dabei </w:t>
            </w:r>
            <w:r w:rsidRPr="007E31FC">
              <w:rPr>
                <w:rFonts w:ascii="Georgia" w:hAnsi="Georgia"/>
                <w:sz w:val="22"/>
                <w:szCs w:val="22"/>
              </w:rPr>
              <w:t xml:space="preserve">als fortschrittlicher Staat präsentiert, der großen Wert auf Kultur und Gemeinwohl legt. </w:t>
            </w:r>
          </w:p>
          <w:p w:rsidR="00014547" w:rsidRDefault="00014547" w:rsidP="00014547">
            <w:pPr>
              <w:pStyle w:val="StandardWeb"/>
              <w:spacing w:before="0" w:beforeAutospacing="0" w:after="0" w:afterAutospacing="0"/>
              <w:rPr>
                <w:rFonts w:ascii="Georgia" w:hAnsi="Georgia"/>
                <w:sz w:val="22"/>
                <w:szCs w:val="22"/>
              </w:rPr>
            </w:pPr>
          </w:p>
          <w:p w:rsidR="00014547" w:rsidRPr="007E31FC" w:rsidRDefault="00014547" w:rsidP="00014547">
            <w:pPr>
              <w:pStyle w:val="StandardWeb"/>
              <w:spacing w:before="0" w:beforeAutospacing="0" w:after="0" w:afterAutospacing="0"/>
              <w:rPr>
                <w:rFonts w:ascii="Georgia" w:hAnsi="Georgia"/>
                <w:sz w:val="22"/>
                <w:szCs w:val="22"/>
              </w:rPr>
            </w:pPr>
            <w:r w:rsidRPr="007E31FC">
              <w:rPr>
                <w:rFonts w:ascii="Georgia" w:hAnsi="Georgia"/>
                <w:sz w:val="22"/>
                <w:szCs w:val="22"/>
              </w:rPr>
              <w:t>Auch Politikerinnen und Politiker erhalten Geld, Autos, teuren Schmuck oder b</w:t>
            </w:r>
            <w:r w:rsidRPr="007E31FC">
              <w:rPr>
                <w:rFonts w:ascii="Georgia" w:hAnsi="Georgia"/>
                <w:sz w:val="22"/>
                <w:szCs w:val="22"/>
              </w:rPr>
              <w:t>e</w:t>
            </w:r>
            <w:r w:rsidRPr="007E31FC">
              <w:rPr>
                <w:rFonts w:ascii="Georgia" w:hAnsi="Georgia"/>
                <w:sz w:val="22"/>
                <w:szCs w:val="22"/>
              </w:rPr>
              <w:t xml:space="preserve">kommen Luxusreisen finanziert: </w:t>
            </w:r>
            <w:r>
              <w:rPr>
                <w:rFonts w:ascii="Georgia" w:hAnsi="Georgia"/>
                <w:sz w:val="22"/>
                <w:szCs w:val="22"/>
              </w:rPr>
              <w:t>Das</w:t>
            </w:r>
            <w:r w:rsidRPr="007E31FC">
              <w:rPr>
                <w:rFonts w:ascii="Georgia" w:hAnsi="Georgia"/>
                <w:sz w:val="22"/>
                <w:szCs w:val="22"/>
              </w:rPr>
              <w:t xml:space="preserve"> internationale Recherchenetzwerk Organized Crime and Corruption Rep</w:t>
            </w:r>
            <w:r>
              <w:rPr>
                <w:rFonts w:ascii="Georgia" w:hAnsi="Georgia"/>
                <w:sz w:val="22"/>
                <w:szCs w:val="22"/>
              </w:rPr>
              <w:t>orting Project (OCCRP) deckte auf, dass</w:t>
            </w:r>
            <w:r w:rsidRPr="007E31FC">
              <w:rPr>
                <w:rFonts w:ascii="Georgia" w:hAnsi="Georgia"/>
                <w:sz w:val="22"/>
                <w:szCs w:val="22"/>
              </w:rPr>
              <w:t xml:space="preserve"> zahlreiche A</w:t>
            </w:r>
            <w:r w:rsidRPr="007E31FC">
              <w:rPr>
                <w:rFonts w:ascii="Georgia" w:hAnsi="Georgia"/>
                <w:sz w:val="22"/>
                <w:szCs w:val="22"/>
              </w:rPr>
              <w:t>b</w:t>
            </w:r>
            <w:r w:rsidRPr="007E31FC">
              <w:rPr>
                <w:rFonts w:ascii="Georgia" w:hAnsi="Georgia"/>
                <w:sz w:val="22"/>
                <w:szCs w:val="22"/>
              </w:rPr>
              <w:t>geordnete</w:t>
            </w:r>
            <w:r>
              <w:rPr>
                <w:rFonts w:ascii="Georgia" w:hAnsi="Georgia"/>
                <w:sz w:val="22"/>
                <w:szCs w:val="22"/>
              </w:rPr>
              <w:t xml:space="preserve"> </w:t>
            </w:r>
            <w:r w:rsidRPr="007E31FC">
              <w:rPr>
                <w:rFonts w:ascii="Georgia" w:hAnsi="Georgia"/>
                <w:sz w:val="22"/>
                <w:szCs w:val="22"/>
              </w:rPr>
              <w:t>der parlamentarischen Ver</w:t>
            </w:r>
            <w:r>
              <w:rPr>
                <w:rFonts w:ascii="Georgia" w:hAnsi="Georgia"/>
                <w:sz w:val="22"/>
                <w:szCs w:val="22"/>
              </w:rPr>
              <w:t xml:space="preserve">sammlung des Europarats (PACE) </w:t>
            </w:r>
            <w:r w:rsidRPr="007E31FC">
              <w:rPr>
                <w:rFonts w:ascii="Georgia" w:hAnsi="Georgia"/>
                <w:sz w:val="22"/>
                <w:szCs w:val="22"/>
              </w:rPr>
              <w:t>bestochen</w:t>
            </w:r>
            <w:r>
              <w:rPr>
                <w:rFonts w:ascii="Georgia" w:hAnsi="Georgia"/>
                <w:sz w:val="22"/>
                <w:szCs w:val="22"/>
              </w:rPr>
              <w:t xml:space="preserve"> wurden, darunter auch zwei deutsche Abgeordnete</w:t>
            </w:r>
            <w:r w:rsidRPr="007E31FC">
              <w:rPr>
                <w:rFonts w:ascii="Georgia" w:hAnsi="Georgia"/>
                <w:sz w:val="22"/>
                <w:szCs w:val="22"/>
              </w:rPr>
              <w:t xml:space="preserve">. </w:t>
            </w:r>
          </w:p>
          <w:p w:rsidR="00014547" w:rsidRPr="007E31FC" w:rsidRDefault="00014547" w:rsidP="00014547">
            <w:pPr>
              <w:rPr>
                <w:rFonts w:ascii="Georgia" w:hAnsi="Georgia"/>
              </w:rPr>
            </w:pPr>
          </w:p>
          <w:p w:rsidR="00014547" w:rsidRDefault="00014547" w:rsidP="00014547">
            <w:pPr>
              <w:pStyle w:val="StandardWeb"/>
              <w:spacing w:before="0" w:beforeAutospacing="0" w:after="0" w:afterAutospacing="0"/>
              <w:rPr>
                <w:rFonts w:ascii="Georgia" w:hAnsi="Georgia"/>
                <w:sz w:val="22"/>
                <w:szCs w:val="22"/>
              </w:rPr>
            </w:pPr>
            <w:r w:rsidRPr="007E31FC">
              <w:rPr>
                <w:rFonts w:ascii="Georgia" w:hAnsi="Georgia"/>
                <w:sz w:val="22"/>
                <w:szCs w:val="22"/>
              </w:rPr>
              <w:t>Trotz offensichtlicher Ungereimtheiten bezeichneten Abgeordnete die Wahl 2013 als „frei, fair und transparent“. Im Jahr nach der Wahl, ausgerechnet als Aserbai</w:t>
            </w:r>
            <w:r w:rsidRPr="007E31FC">
              <w:rPr>
                <w:rFonts w:ascii="Georgia" w:hAnsi="Georgia"/>
                <w:sz w:val="22"/>
                <w:szCs w:val="22"/>
              </w:rPr>
              <w:t>d</w:t>
            </w:r>
            <w:r w:rsidRPr="007E31FC">
              <w:rPr>
                <w:rFonts w:ascii="Georgia" w:hAnsi="Georgia"/>
                <w:sz w:val="22"/>
                <w:szCs w:val="22"/>
              </w:rPr>
              <w:t>schan den Vorsitz des Europarats innehatte, gab es eine beispiellose Repression</w:t>
            </w:r>
            <w:r w:rsidRPr="007E31FC">
              <w:rPr>
                <w:rFonts w:ascii="Georgia" w:hAnsi="Georgia"/>
                <w:sz w:val="22"/>
                <w:szCs w:val="22"/>
              </w:rPr>
              <w:t>s</w:t>
            </w:r>
            <w:r w:rsidRPr="007E31FC">
              <w:rPr>
                <w:rFonts w:ascii="Georgia" w:hAnsi="Georgia"/>
                <w:sz w:val="22"/>
                <w:szCs w:val="22"/>
              </w:rPr>
              <w:t>welle gegen die lokale NGO-Szene. Die für Kapitaldelikte zuständige Abteilung der Generalstaatsanwaltschaft von Aserbaidschan nahm den sogenannten NGO-Case No. 142006023 auf. Hunderte NGOs, die in den Bereichen Demokratie, Mensche</w:t>
            </w:r>
            <w:r w:rsidRPr="007E31FC">
              <w:rPr>
                <w:rFonts w:ascii="Georgia" w:hAnsi="Georgia"/>
                <w:sz w:val="22"/>
                <w:szCs w:val="22"/>
              </w:rPr>
              <w:t>n</w:t>
            </w:r>
            <w:r w:rsidRPr="007E31FC">
              <w:rPr>
                <w:rFonts w:ascii="Georgia" w:hAnsi="Georgia"/>
                <w:sz w:val="22"/>
                <w:szCs w:val="22"/>
              </w:rPr>
              <w:t xml:space="preserve">rechte, Wahlbeobachtung, Rechtsberatung und Medienfreiheit aktiv sind, wurden zur Vernehmung vorgeladen, um die Mitarbeitenden einzuschüchtern. </w:t>
            </w:r>
          </w:p>
          <w:p w:rsidR="00014547" w:rsidRPr="007E31FC" w:rsidRDefault="00014547" w:rsidP="00014547">
            <w:pPr>
              <w:pStyle w:val="StandardWeb"/>
              <w:spacing w:before="0" w:beforeAutospacing="0" w:after="0" w:afterAutospacing="0"/>
              <w:rPr>
                <w:rFonts w:ascii="Georgia" w:hAnsi="Georgia"/>
                <w:sz w:val="22"/>
                <w:szCs w:val="22"/>
              </w:rPr>
            </w:pPr>
          </w:p>
          <w:p w:rsidR="00014547" w:rsidRPr="007E31FC" w:rsidRDefault="00014547" w:rsidP="00014547">
            <w:pPr>
              <w:pStyle w:val="StandardWeb"/>
              <w:spacing w:before="0" w:beforeAutospacing="0" w:after="0" w:afterAutospacing="0"/>
              <w:rPr>
                <w:rFonts w:ascii="Georgia" w:hAnsi="Georgia"/>
                <w:sz w:val="22"/>
                <w:szCs w:val="22"/>
              </w:rPr>
            </w:pPr>
            <w:r w:rsidRPr="007E31FC">
              <w:rPr>
                <w:rFonts w:ascii="Georgia" w:hAnsi="Georgia"/>
                <w:sz w:val="22"/>
                <w:szCs w:val="22"/>
              </w:rPr>
              <w:t>Führende Aktivisten und Aktivistinnen, die es nicht rechtzeitig schafften, ins Au</w:t>
            </w:r>
            <w:r w:rsidRPr="007E31FC">
              <w:rPr>
                <w:rFonts w:ascii="Georgia" w:hAnsi="Georgia"/>
                <w:sz w:val="22"/>
                <w:szCs w:val="22"/>
              </w:rPr>
              <w:t>s</w:t>
            </w:r>
            <w:r w:rsidRPr="007E31FC">
              <w:rPr>
                <w:rFonts w:ascii="Georgia" w:hAnsi="Georgia"/>
                <w:sz w:val="22"/>
                <w:szCs w:val="22"/>
              </w:rPr>
              <w:t>land zu fliehen oder ihre Heimat nicht verlassen wollten, wurden unter fadensche</w:t>
            </w:r>
            <w:r w:rsidRPr="007E31FC">
              <w:rPr>
                <w:rFonts w:ascii="Georgia" w:hAnsi="Georgia"/>
                <w:sz w:val="22"/>
                <w:szCs w:val="22"/>
              </w:rPr>
              <w:t>i</w:t>
            </w:r>
            <w:r w:rsidRPr="007E31FC">
              <w:rPr>
                <w:rFonts w:ascii="Georgia" w:hAnsi="Georgia"/>
                <w:sz w:val="22"/>
                <w:szCs w:val="22"/>
              </w:rPr>
              <w:t>nigen Anschuldigungen festgenommen. Viele von ihnen wurden zu mehrjährigen Haftstrafen verurteilt. Doch eine PACE-Resolution zur Freilassung politischer G</w:t>
            </w:r>
            <w:r w:rsidRPr="007E31FC">
              <w:rPr>
                <w:rFonts w:ascii="Georgia" w:hAnsi="Georgia"/>
                <w:sz w:val="22"/>
                <w:szCs w:val="22"/>
              </w:rPr>
              <w:t>e</w:t>
            </w:r>
            <w:r w:rsidRPr="007E31FC">
              <w:rPr>
                <w:rFonts w:ascii="Georgia" w:hAnsi="Georgia"/>
                <w:sz w:val="22"/>
                <w:szCs w:val="22"/>
              </w:rPr>
              <w:t>fangener in Aserbaidschan kam nicht zustande, weil die Mehrzahl der Parlament</w:t>
            </w:r>
            <w:r>
              <w:rPr>
                <w:rFonts w:ascii="Georgia" w:hAnsi="Georgia"/>
                <w:sz w:val="22"/>
                <w:szCs w:val="22"/>
              </w:rPr>
              <w:t>a</w:t>
            </w:r>
            <w:r>
              <w:rPr>
                <w:rFonts w:ascii="Georgia" w:hAnsi="Georgia"/>
                <w:sz w:val="22"/>
                <w:szCs w:val="22"/>
              </w:rPr>
              <w:t>rier dagegen stimmte. Zwar ließ</w:t>
            </w:r>
            <w:r w:rsidRPr="007E31FC">
              <w:rPr>
                <w:rFonts w:ascii="Georgia" w:hAnsi="Georgia"/>
                <w:sz w:val="22"/>
                <w:szCs w:val="22"/>
              </w:rPr>
              <w:t xml:space="preserve"> das Regime 2016 in einem symbolischen Akt ei</w:t>
            </w:r>
            <w:r w:rsidRPr="007E31FC">
              <w:rPr>
                <w:rFonts w:ascii="Georgia" w:hAnsi="Georgia"/>
                <w:sz w:val="22"/>
                <w:szCs w:val="22"/>
              </w:rPr>
              <w:t>n</w:t>
            </w:r>
            <w:r w:rsidRPr="007E31FC">
              <w:rPr>
                <w:rFonts w:ascii="Georgia" w:hAnsi="Georgia"/>
                <w:sz w:val="22"/>
                <w:szCs w:val="22"/>
              </w:rPr>
              <w:t xml:space="preserve">zelne der prominenteren Gefangenen frei, viele blieben jedoch in Haft. </w:t>
            </w:r>
          </w:p>
          <w:p w:rsidR="00014547" w:rsidRPr="007E31FC" w:rsidRDefault="00014547" w:rsidP="00014547">
            <w:pPr>
              <w:rPr>
                <w:rFonts w:ascii="Georgia" w:hAnsi="Georgia"/>
              </w:rPr>
            </w:pPr>
          </w:p>
          <w:p w:rsidR="00014547" w:rsidRPr="007E31FC" w:rsidRDefault="00014547" w:rsidP="00014547">
            <w:pPr>
              <w:pStyle w:val="berschrift2"/>
              <w:spacing w:before="0" w:beforeAutospacing="0" w:after="0" w:afterAutospacing="0"/>
              <w:outlineLvl w:val="1"/>
              <w:rPr>
                <w:rFonts w:ascii="Georgia" w:hAnsi="Georgia"/>
                <w:sz w:val="22"/>
                <w:szCs w:val="22"/>
              </w:rPr>
            </w:pPr>
            <w:r w:rsidRPr="007E31FC">
              <w:rPr>
                <w:rFonts w:ascii="Georgia" w:hAnsi="Georgia"/>
                <w:sz w:val="22"/>
                <w:szCs w:val="22"/>
              </w:rPr>
              <w:t xml:space="preserve">Drohender Ausschluss aus dem Europarat </w:t>
            </w:r>
          </w:p>
          <w:p w:rsidR="009E6094" w:rsidRDefault="00014547" w:rsidP="00014547">
            <w:pPr>
              <w:pStyle w:val="StandardWeb"/>
              <w:spacing w:before="0" w:beforeAutospacing="0" w:after="0" w:afterAutospacing="0"/>
              <w:rPr>
                <w:rFonts w:ascii="Georgia" w:hAnsi="Georgia"/>
                <w:sz w:val="22"/>
                <w:szCs w:val="22"/>
              </w:rPr>
            </w:pPr>
            <w:r w:rsidRPr="007E31FC">
              <w:rPr>
                <w:rFonts w:ascii="Georgia" w:hAnsi="Georgia"/>
                <w:sz w:val="22"/>
                <w:szCs w:val="22"/>
              </w:rPr>
              <w:t>Weil sich Aserbaidschan konsequent weigert, Urteile des Europäischen Gericht</w:t>
            </w:r>
            <w:r w:rsidRPr="007E31FC">
              <w:rPr>
                <w:rFonts w:ascii="Georgia" w:hAnsi="Georgia"/>
                <w:sz w:val="22"/>
                <w:szCs w:val="22"/>
              </w:rPr>
              <w:t>s</w:t>
            </w:r>
            <w:r w:rsidRPr="007E31FC">
              <w:rPr>
                <w:rFonts w:ascii="Georgia" w:hAnsi="Georgia"/>
                <w:sz w:val="22"/>
                <w:szCs w:val="22"/>
              </w:rPr>
              <w:t>hofs für Menschenrechte, etwa zur Freilassung politischer Gefangener, umzusetzen, wurde im Oktober 2017 ein Verfahren zum Ausschluss des Landes aus dem Europ</w:t>
            </w:r>
            <w:r w:rsidRPr="007E31FC">
              <w:rPr>
                <w:rFonts w:ascii="Georgia" w:hAnsi="Georgia"/>
                <w:sz w:val="22"/>
                <w:szCs w:val="22"/>
              </w:rPr>
              <w:t>a</w:t>
            </w:r>
            <w:r w:rsidRPr="007E31FC">
              <w:rPr>
                <w:rFonts w:ascii="Georgia" w:hAnsi="Georgia"/>
                <w:sz w:val="22"/>
                <w:szCs w:val="22"/>
              </w:rPr>
              <w:t>rat eingeleitet. Das Verfahren wird zum ersten Mal in der Geschichte des Europ</w:t>
            </w:r>
            <w:r w:rsidRPr="007E31FC">
              <w:rPr>
                <w:rFonts w:ascii="Georgia" w:hAnsi="Georgia"/>
                <w:sz w:val="22"/>
                <w:szCs w:val="22"/>
              </w:rPr>
              <w:t>a</w:t>
            </w:r>
            <w:r w:rsidRPr="007E31FC">
              <w:rPr>
                <w:rFonts w:ascii="Georgia" w:hAnsi="Georgia"/>
                <w:sz w:val="22"/>
                <w:szCs w:val="22"/>
              </w:rPr>
              <w:t>rats angewendet. Lokale NGOs hoffen darauf, dass Aserbaidschan im Europarat verbleibt, um auf der Ebene weiterhin Druck gegen die Regierung ausüben zu kö</w:t>
            </w:r>
            <w:r w:rsidRPr="007E31FC">
              <w:rPr>
                <w:rFonts w:ascii="Georgia" w:hAnsi="Georgia"/>
                <w:sz w:val="22"/>
                <w:szCs w:val="22"/>
              </w:rPr>
              <w:t>n</w:t>
            </w:r>
            <w:r w:rsidRPr="007E31FC">
              <w:rPr>
                <w:rFonts w:ascii="Georgia" w:hAnsi="Georgia"/>
                <w:sz w:val="22"/>
                <w:szCs w:val="22"/>
              </w:rPr>
              <w:t xml:space="preserve">nen. </w:t>
            </w:r>
          </w:p>
          <w:p w:rsidR="009C021D" w:rsidRDefault="009C021D" w:rsidP="009E6094">
            <w:pPr>
              <w:pStyle w:val="StandardWeb"/>
              <w:spacing w:before="0" w:beforeAutospacing="0" w:after="0" w:afterAutospacing="0"/>
              <w:rPr>
                <w:rFonts w:ascii="Georgia" w:hAnsi="Georgia"/>
                <w:sz w:val="22"/>
                <w:szCs w:val="22"/>
              </w:rPr>
            </w:pPr>
          </w:p>
        </w:tc>
      </w:tr>
      <w:tr w:rsidR="00FF324F" w:rsidRPr="006C1BCA" w:rsidTr="00803E05">
        <w:tc>
          <w:tcPr>
            <w:tcW w:w="959" w:type="dxa"/>
          </w:tcPr>
          <w:p w:rsidR="00FF324F" w:rsidRPr="000C3259" w:rsidRDefault="00FF324F" w:rsidP="000C3259">
            <w:pPr>
              <w:pStyle w:val="Listenabsatz"/>
              <w:numPr>
                <w:ilvl w:val="0"/>
                <w:numId w:val="32"/>
              </w:numPr>
              <w:spacing w:afterLines="40" w:after="96"/>
              <w:jc w:val="center"/>
              <w:rPr>
                <w:rFonts w:ascii="Georgia" w:hAnsi="Georgia" w:cstheme="minorHAnsi"/>
                <w:sz w:val="20"/>
                <w:szCs w:val="20"/>
              </w:rPr>
            </w:pPr>
          </w:p>
        </w:tc>
        <w:tc>
          <w:tcPr>
            <w:tcW w:w="8363" w:type="dxa"/>
          </w:tcPr>
          <w:p w:rsidR="00014547" w:rsidRPr="007E31FC" w:rsidRDefault="00187C1C" w:rsidP="00014547">
            <w:pPr>
              <w:pStyle w:val="berschrift2"/>
              <w:spacing w:before="0" w:beforeAutospacing="0" w:after="0" w:afterAutospacing="0"/>
              <w:outlineLvl w:val="1"/>
              <w:rPr>
                <w:rFonts w:ascii="Georgia" w:hAnsi="Georgia"/>
                <w:sz w:val="22"/>
                <w:szCs w:val="22"/>
              </w:rPr>
            </w:pPr>
            <w:r w:rsidRPr="00187C1C">
              <w:rPr>
                <w:rFonts w:ascii="Georgia" w:hAnsi="Georgia"/>
                <w:sz w:val="22"/>
                <w:szCs w:val="22"/>
              </w:rPr>
              <w:t>Aserbeidschan:</w:t>
            </w:r>
            <w:r>
              <w:rPr>
                <w:rFonts w:ascii="Georgia" w:hAnsi="Georgia"/>
                <w:b w:val="0"/>
                <w:sz w:val="22"/>
                <w:szCs w:val="22"/>
              </w:rPr>
              <w:t xml:space="preserve"> </w:t>
            </w:r>
            <w:r w:rsidR="00014547" w:rsidRPr="007E31FC">
              <w:rPr>
                <w:rFonts w:ascii="Georgia" w:hAnsi="Georgia"/>
                <w:sz w:val="22"/>
                <w:szCs w:val="22"/>
              </w:rPr>
              <w:t>Abweichende Meinungen unerwünscht</w:t>
            </w:r>
            <w:r w:rsidR="00014547">
              <w:rPr>
                <w:rFonts w:ascii="Georgia" w:hAnsi="Georgia"/>
                <w:sz w:val="22"/>
                <w:szCs w:val="22"/>
              </w:rPr>
              <w:t xml:space="preserve"> </w:t>
            </w:r>
          </w:p>
          <w:p w:rsidR="00014547" w:rsidRPr="007E31FC" w:rsidRDefault="00014547" w:rsidP="00014547">
            <w:pPr>
              <w:pStyle w:val="StandardWeb"/>
              <w:spacing w:before="0" w:beforeAutospacing="0" w:after="0" w:afterAutospacing="0"/>
              <w:rPr>
                <w:rFonts w:ascii="Georgia" w:hAnsi="Georgia"/>
                <w:sz w:val="22"/>
                <w:szCs w:val="22"/>
              </w:rPr>
            </w:pPr>
            <w:r w:rsidRPr="007E31FC">
              <w:rPr>
                <w:rFonts w:ascii="Georgia" w:hAnsi="Georgia"/>
                <w:sz w:val="22"/>
                <w:szCs w:val="22"/>
              </w:rPr>
              <w:t>Aserbaidschan rangiert auf Platz 162 von 180 Ländern im Pressefreiheits-Index von Reporter ohne Grenzen und liegt damit zwischen Staaten wie Ägypten und Libyen. Pressefreiheit existiert in dem Land also quasi nicht. Statt freier Medien haben Staatsfernsehen und -presse das Monopol der Berichterstattung inne. Auch das lässt sich die Regierung einiges kosten. Im Juli 2017 verkündete Präsident Alijew, mehr als 250 Journalisten und Journalistinnen gratis Wohnungen zur Verfügung zu stellen. Wenig überraschend ist dabei, dass fast alle Begünstigten für regierung</w:t>
            </w:r>
            <w:r w:rsidRPr="007E31FC">
              <w:rPr>
                <w:rFonts w:ascii="Georgia" w:hAnsi="Georgia"/>
                <w:sz w:val="22"/>
                <w:szCs w:val="22"/>
              </w:rPr>
              <w:t>s</w:t>
            </w:r>
            <w:r w:rsidRPr="007E31FC">
              <w:rPr>
                <w:rFonts w:ascii="Georgia" w:hAnsi="Georgia"/>
                <w:sz w:val="22"/>
                <w:szCs w:val="22"/>
              </w:rPr>
              <w:t>nahe Medien arbeiten. Unabhängige Medienschaffende werden dagegen seit 2014 wieder verstärkt juristisch verfolgt, stigmatisiert und über die sozialen Medien di</w:t>
            </w:r>
            <w:r w:rsidRPr="007E31FC">
              <w:rPr>
                <w:rFonts w:ascii="Georgia" w:hAnsi="Georgia"/>
                <w:sz w:val="22"/>
                <w:szCs w:val="22"/>
              </w:rPr>
              <w:t>f</w:t>
            </w:r>
            <w:r w:rsidRPr="007E31FC">
              <w:rPr>
                <w:rFonts w:ascii="Georgia" w:hAnsi="Georgia"/>
                <w:sz w:val="22"/>
                <w:szCs w:val="22"/>
              </w:rPr>
              <w:t xml:space="preserve">famiert. </w:t>
            </w:r>
          </w:p>
          <w:p w:rsidR="00014547" w:rsidRPr="007E31FC" w:rsidRDefault="00014547" w:rsidP="00014547">
            <w:pPr>
              <w:pStyle w:val="berschrift2"/>
              <w:spacing w:before="0" w:beforeAutospacing="0" w:after="0" w:afterAutospacing="0"/>
              <w:outlineLvl w:val="1"/>
              <w:rPr>
                <w:rFonts w:ascii="Georgia" w:hAnsi="Georgia"/>
                <w:sz w:val="22"/>
                <w:szCs w:val="22"/>
              </w:rPr>
            </w:pPr>
            <w:r w:rsidRPr="007E31FC">
              <w:rPr>
                <w:rFonts w:ascii="Georgia" w:hAnsi="Georgia"/>
                <w:sz w:val="22"/>
                <w:szCs w:val="22"/>
              </w:rPr>
              <w:lastRenderedPageBreak/>
              <w:t xml:space="preserve">Rechtsschutz erschwert </w:t>
            </w:r>
          </w:p>
          <w:p w:rsidR="004F3378" w:rsidRPr="003F373D" w:rsidRDefault="004F3378" w:rsidP="004F3378">
            <w:pPr>
              <w:pStyle w:val="StandardWeb"/>
              <w:spacing w:before="0" w:beforeAutospacing="0" w:after="0" w:afterAutospacing="0"/>
              <w:rPr>
                <w:rFonts w:ascii="Georgia" w:hAnsi="Georgia"/>
                <w:sz w:val="22"/>
                <w:szCs w:val="22"/>
              </w:rPr>
            </w:pPr>
            <w:r w:rsidRPr="003F373D">
              <w:rPr>
                <w:rFonts w:ascii="Georgia" w:hAnsi="Georgia"/>
                <w:sz w:val="22"/>
                <w:szCs w:val="22"/>
              </w:rPr>
              <w:t>In Anbetracht der massiven juristischen Verfolgung von Medienschaffenden und anderen zivilgesellschaftlichen Akteuren in Aserbaidschan ist es äußerst beunruh</w:t>
            </w:r>
            <w:r w:rsidRPr="003F373D">
              <w:rPr>
                <w:rFonts w:ascii="Georgia" w:hAnsi="Georgia"/>
                <w:sz w:val="22"/>
                <w:szCs w:val="22"/>
              </w:rPr>
              <w:t>i</w:t>
            </w:r>
            <w:r w:rsidRPr="003F373D">
              <w:rPr>
                <w:rFonts w:ascii="Georgia" w:hAnsi="Georgia"/>
                <w:sz w:val="22"/>
                <w:szCs w:val="22"/>
              </w:rPr>
              <w:t xml:space="preserve">gend, dass das aserbaidschanische Parlament </w:t>
            </w:r>
            <w:r>
              <w:rPr>
                <w:rFonts w:ascii="Georgia" w:hAnsi="Georgia"/>
                <w:sz w:val="22"/>
                <w:szCs w:val="22"/>
              </w:rPr>
              <w:t>am 31.</w:t>
            </w:r>
            <w:r w:rsidRPr="003F373D">
              <w:rPr>
                <w:rFonts w:ascii="Georgia" w:hAnsi="Georgia"/>
                <w:sz w:val="22"/>
                <w:szCs w:val="22"/>
              </w:rPr>
              <w:t xml:space="preserve"> Oktober 2017 ein </w:t>
            </w:r>
            <w:r>
              <w:rPr>
                <w:rFonts w:ascii="Georgia" w:hAnsi="Georgia"/>
                <w:sz w:val="22"/>
                <w:szCs w:val="22"/>
              </w:rPr>
              <w:t xml:space="preserve">Gesetz </w:t>
            </w:r>
            <w:r w:rsidRPr="003F373D">
              <w:rPr>
                <w:rFonts w:ascii="Georgia" w:hAnsi="Georgia"/>
                <w:sz w:val="22"/>
                <w:szCs w:val="22"/>
              </w:rPr>
              <w:t>ve</w:t>
            </w:r>
            <w:r w:rsidRPr="003F373D">
              <w:rPr>
                <w:rFonts w:ascii="Georgia" w:hAnsi="Georgia"/>
                <w:sz w:val="22"/>
                <w:szCs w:val="22"/>
              </w:rPr>
              <w:t>r</w:t>
            </w:r>
            <w:r>
              <w:rPr>
                <w:rFonts w:ascii="Georgia" w:hAnsi="Georgia"/>
                <w:sz w:val="22"/>
                <w:szCs w:val="22"/>
              </w:rPr>
              <w:t xml:space="preserve">abschiedet </w:t>
            </w:r>
            <w:r w:rsidRPr="003F373D">
              <w:rPr>
                <w:rFonts w:ascii="Georgia" w:hAnsi="Georgia"/>
                <w:sz w:val="22"/>
                <w:szCs w:val="22"/>
              </w:rPr>
              <w:t xml:space="preserve">hat, nach dem nur noch bei der Anwaltskammer registrierte Anwälte vor Gericht auftreten dürfen. </w:t>
            </w:r>
            <w:r>
              <w:rPr>
                <w:rFonts w:ascii="Georgia" w:hAnsi="Georgia"/>
                <w:sz w:val="22"/>
                <w:szCs w:val="22"/>
              </w:rPr>
              <w:t xml:space="preserve">Das Gesetz hat </w:t>
            </w:r>
            <w:r w:rsidRPr="003F373D">
              <w:rPr>
                <w:rFonts w:ascii="Georgia" w:hAnsi="Georgia"/>
                <w:sz w:val="22"/>
                <w:szCs w:val="22"/>
              </w:rPr>
              <w:t>einschneidende Konsequenzen für den Rechtsbeistand politisch Verfolgter. Denn Aserbaidschan ist mit 900 bei der A</w:t>
            </w:r>
            <w:r w:rsidRPr="003F373D">
              <w:rPr>
                <w:rFonts w:ascii="Georgia" w:hAnsi="Georgia"/>
                <w:sz w:val="22"/>
                <w:szCs w:val="22"/>
              </w:rPr>
              <w:t>n</w:t>
            </w:r>
            <w:r w:rsidRPr="003F373D">
              <w:rPr>
                <w:rFonts w:ascii="Georgia" w:hAnsi="Georgia"/>
                <w:sz w:val="22"/>
                <w:szCs w:val="22"/>
              </w:rPr>
              <w:t>waltskammer registrierten Anwälten und Anwältinnen ein Land mit extrem geri</w:t>
            </w:r>
            <w:r w:rsidRPr="003F373D">
              <w:rPr>
                <w:rFonts w:ascii="Georgia" w:hAnsi="Georgia"/>
                <w:sz w:val="22"/>
                <w:szCs w:val="22"/>
              </w:rPr>
              <w:t>n</w:t>
            </w:r>
            <w:r w:rsidRPr="003F373D">
              <w:rPr>
                <w:rFonts w:ascii="Georgia" w:hAnsi="Georgia"/>
                <w:sz w:val="22"/>
                <w:szCs w:val="22"/>
              </w:rPr>
              <w:t>ger Anwaltsdichte. Es gibt nur neun Anwälte pro 100.000 Einwohner. Der Durc</w:t>
            </w:r>
            <w:r w:rsidRPr="003F373D">
              <w:rPr>
                <w:rFonts w:ascii="Georgia" w:hAnsi="Georgia"/>
                <w:sz w:val="22"/>
                <w:szCs w:val="22"/>
              </w:rPr>
              <w:t>h</w:t>
            </w:r>
            <w:r w:rsidRPr="003F373D">
              <w:rPr>
                <w:rFonts w:ascii="Georgia" w:hAnsi="Georgia"/>
                <w:sz w:val="22"/>
                <w:szCs w:val="22"/>
              </w:rPr>
              <w:t xml:space="preserve">schnitt in Europa liegt bei 165. </w:t>
            </w:r>
          </w:p>
          <w:p w:rsidR="00FF324F" w:rsidRDefault="00FF324F" w:rsidP="00FF324F">
            <w:pPr>
              <w:pStyle w:val="berschrift2"/>
              <w:spacing w:before="0" w:beforeAutospacing="0" w:after="0" w:afterAutospacing="0"/>
              <w:outlineLvl w:val="1"/>
              <w:rPr>
                <w:rFonts w:ascii="Georgia" w:hAnsi="Georgia"/>
                <w:sz w:val="22"/>
                <w:szCs w:val="22"/>
              </w:rPr>
            </w:pPr>
          </w:p>
        </w:tc>
      </w:tr>
      <w:tr w:rsidR="00014547" w:rsidRPr="006C1BCA" w:rsidTr="00803E05">
        <w:tc>
          <w:tcPr>
            <w:tcW w:w="959" w:type="dxa"/>
          </w:tcPr>
          <w:p w:rsidR="00014547" w:rsidRPr="000C3259" w:rsidRDefault="00014547" w:rsidP="000C3259">
            <w:pPr>
              <w:pStyle w:val="Listenabsatz"/>
              <w:numPr>
                <w:ilvl w:val="0"/>
                <w:numId w:val="32"/>
              </w:numPr>
              <w:spacing w:afterLines="40" w:after="96"/>
              <w:jc w:val="center"/>
              <w:rPr>
                <w:rFonts w:ascii="Georgia" w:hAnsi="Georgia" w:cstheme="minorHAnsi"/>
                <w:sz w:val="20"/>
                <w:szCs w:val="20"/>
              </w:rPr>
            </w:pPr>
          </w:p>
        </w:tc>
        <w:tc>
          <w:tcPr>
            <w:tcW w:w="8363" w:type="dxa"/>
          </w:tcPr>
          <w:p w:rsidR="00014547" w:rsidRPr="007E31FC" w:rsidRDefault="00187C1C" w:rsidP="00014547">
            <w:pPr>
              <w:pStyle w:val="berschrift2"/>
              <w:spacing w:before="0" w:beforeAutospacing="0" w:after="0" w:afterAutospacing="0"/>
              <w:outlineLvl w:val="1"/>
              <w:rPr>
                <w:rFonts w:ascii="Georgia" w:hAnsi="Georgia"/>
                <w:sz w:val="22"/>
                <w:szCs w:val="22"/>
              </w:rPr>
            </w:pPr>
            <w:r w:rsidRPr="00187C1C">
              <w:rPr>
                <w:rFonts w:ascii="Georgia" w:hAnsi="Georgia"/>
                <w:sz w:val="22"/>
                <w:szCs w:val="22"/>
              </w:rPr>
              <w:t>Aserbeidschan:</w:t>
            </w:r>
            <w:r>
              <w:rPr>
                <w:rFonts w:ascii="Georgia" w:hAnsi="Georgia"/>
                <w:sz w:val="22"/>
                <w:szCs w:val="22"/>
              </w:rPr>
              <w:t xml:space="preserve"> </w:t>
            </w:r>
            <w:r w:rsidR="00014547" w:rsidRPr="007E31FC">
              <w:rPr>
                <w:rFonts w:ascii="Georgia" w:hAnsi="Georgia"/>
                <w:sz w:val="22"/>
                <w:szCs w:val="22"/>
              </w:rPr>
              <w:t>Journalisten auch im Exil gefährdet</w:t>
            </w:r>
          </w:p>
          <w:p w:rsidR="00014547" w:rsidRDefault="00014547" w:rsidP="00014547">
            <w:pPr>
              <w:pStyle w:val="StandardWeb"/>
              <w:spacing w:before="0" w:beforeAutospacing="0" w:after="0" w:afterAutospacing="0"/>
              <w:rPr>
                <w:rFonts w:ascii="Georgia" w:hAnsi="Georgia"/>
                <w:sz w:val="22"/>
                <w:szCs w:val="22"/>
              </w:rPr>
            </w:pPr>
            <w:r w:rsidRPr="007E31FC">
              <w:rPr>
                <w:rFonts w:ascii="Georgia" w:hAnsi="Georgia"/>
                <w:sz w:val="22"/>
                <w:szCs w:val="22"/>
              </w:rPr>
              <w:t>Unter diesen Umständen bleibt vielen nur noch der Gang ins Exil. Sie fliehen ins Nachbarland Georgien, in die Ukraine, in die Niederlande oder nach Deutschland. Bislang wähnten sich Aserbaidschans Regimekritiker im Ausland in relativer S</w:t>
            </w:r>
            <w:r w:rsidRPr="007E31FC">
              <w:rPr>
                <w:rFonts w:ascii="Georgia" w:hAnsi="Georgia"/>
                <w:sz w:val="22"/>
                <w:szCs w:val="22"/>
              </w:rPr>
              <w:t>i</w:t>
            </w:r>
            <w:r w:rsidRPr="007E31FC">
              <w:rPr>
                <w:rFonts w:ascii="Georgia" w:hAnsi="Georgia"/>
                <w:sz w:val="22"/>
                <w:szCs w:val="22"/>
              </w:rPr>
              <w:t xml:space="preserve">cherheit. Im Mai 2017 aber wurde der investigative Journalist Afgan Mukhtarli in Georgien, wo er im Exil lebte, entführt und in ein Gefängnis nach Baku verbracht. </w:t>
            </w:r>
            <w:r>
              <w:rPr>
                <w:rFonts w:ascii="Georgia" w:hAnsi="Georgia"/>
                <w:sz w:val="22"/>
                <w:szCs w:val="22"/>
              </w:rPr>
              <w:t>Das Foto zeigt ihn vor seiner Anhörung im Gericht in Baku 2017.</w:t>
            </w:r>
          </w:p>
          <w:p w:rsidR="00014547" w:rsidRDefault="00014547" w:rsidP="00014547">
            <w:pPr>
              <w:pStyle w:val="StandardWeb"/>
              <w:spacing w:before="0" w:beforeAutospacing="0" w:after="0" w:afterAutospacing="0"/>
              <w:rPr>
                <w:rFonts w:ascii="Georgia" w:hAnsi="Georgia"/>
                <w:sz w:val="22"/>
                <w:szCs w:val="22"/>
              </w:rPr>
            </w:pPr>
          </w:p>
          <w:p w:rsidR="00014547" w:rsidRPr="007E31FC" w:rsidRDefault="00014547" w:rsidP="00014547">
            <w:pPr>
              <w:pStyle w:val="StandardWeb"/>
              <w:spacing w:before="0" w:beforeAutospacing="0" w:after="0" w:afterAutospacing="0"/>
              <w:rPr>
                <w:rFonts w:ascii="Georgia" w:hAnsi="Georgia"/>
                <w:sz w:val="22"/>
                <w:szCs w:val="22"/>
              </w:rPr>
            </w:pPr>
            <w:r w:rsidRPr="007E31FC">
              <w:rPr>
                <w:rFonts w:ascii="Georgia" w:hAnsi="Georgia"/>
                <w:sz w:val="22"/>
                <w:szCs w:val="22"/>
              </w:rPr>
              <w:t xml:space="preserve">Im Oktober 2017 traf es den Journalisten Fikret Huseylni am Flughafen von Kiew. Der ehemalige Reporter der regierungskritischen Zeitung Azadliq, der mittlerweile die niederländische Staatsbürgerschaft hat, wurde beim Einstieg in ein Flugzeug nach Düsseldorf festgenommen. Ihm droht die Auslieferung nach Aserbaidschan. </w:t>
            </w:r>
          </w:p>
          <w:p w:rsidR="00014547" w:rsidRPr="007E31FC" w:rsidRDefault="00014547" w:rsidP="009C021D">
            <w:pPr>
              <w:pStyle w:val="StandardWeb"/>
              <w:spacing w:before="0" w:beforeAutospacing="0" w:after="0" w:afterAutospacing="0"/>
              <w:rPr>
                <w:rFonts w:ascii="Georgia" w:hAnsi="Georgia"/>
                <w:sz w:val="22"/>
                <w:szCs w:val="22"/>
              </w:rPr>
            </w:pPr>
          </w:p>
        </w:tc>
      </w:tr>
      <w:tr w:rsidR="00014547" w:rsidRPr="006C1BCA" w:rsidTr="00803E05">
        <w:tc>
          <w:tcPr>
            <w:tcW w:w="959" w:type="dxa"/>
          </w:tcPr>
          <w:p w:rsidR="00014547" w:rsidRPr="000C3259" w:rsidRDefault="00014547" w:rsidP="000C3259">
            <w:pPr>
              <w:pStyle w:val="Listenabsatz"/>
              <w:numPr>
                <w:ilvl w:val="0"/>
                <w:numId w:val="32"/>
              </w:numPr>
              <w:spacing w:afterLines="40" w:after="96"/>
              <w:jc w:val="center"/>
              <w:rPr>
                <w:rFonts w:ascii="Georgia" w:hAnsi="Georgia" w:cstheme="minorHAnsi"/>
                <w:sz w:val="20"/>
                <w:szCs w:val="20"/>
              </w:rPr>
            </w:pPr>
          </w:p>
        </w:tc>
        <w:tc>
          <w:tcPr>
            <w:tcW w:w="8363" w:type="dxa"/>
          </w:tcPr>
          <w:p w:rsidR="00E01692" w:rsidRPr="007E31FC" w:rsidRDefault="00E01692" w:rsidP="00E01692">
            <w:pPr>
              <w:pStyle w:val="StandardWeb"/>
              <w:spacing w:before="0" w:beforeAutospacing="0" w:after="0" w:afterAutospacing="0"/>
              <w:rPr>
                <w:rFonts w:ascii="Georgia" w:hAnsi="Georgia"/>
                <w:b/>
                <w:sz w:val="22"/>
                <w:szCs w:val="22"/>
              </w:rPr>
            </w:pPr>
            <w:r w:rsidRPr="007E31FC">
              <w:rPr>
                <w:rFonts w:ascii="Georgia" w:hAnsi="Georgia"/>
                <w:b/>
                <w:sz w:val="22"/>
                <w:szCs w:val="22"/>
              </w:rPr>
              <w:t>Philippinen</w:t>
            </w:r>
            <w:r>
              <w:rPr>
                <w:rFonts w:ascii="Georgia" w:hAnsi="Georgia"/>
                <w:b/>
                <w:sz w:val="22"/>
                <w:szCs w:val="22"/>
              </w:rPr>
              <w:t>: Mörderische Anti-Drogen-Kampagne</w:t>
            </w:r>
          </w:p>
          <w:p w:rsidR="00014547" w:rsidRDefault="00E01692" w:rsidP="00E01692">
            <w:pPr>
              <w:rPr>
                <w:rFonts w:ascii="Georgia" w:eastAsia="Times New Roman" w:hAnsi="Georgia" w:cs="Arial"/>
              </w:rPr>
            </w:pPr>
            <w:r w:rsidRPr="00714C92">
              <w:rPr>
                <w:rFonts w:ascii="Georgia" w:eastAsia="Times New Roman" w:hAnsi="Georgia" w:cs="Arial"/>
              </w:rPr>
              <w:t>Die südostasiatische Republik der Philippinen ist ein aus mehr als 7.000</w:t>
            </w:r>
            <w:r w:rsidRPr="00346D61">
              <w:rPr>
                <w:rFonts w:ascii="Georgia" w:eastAsia="Times New Roman" w:hAnsi="Georgia" w:cs="Arial"/>
              </w:rPr>
              <w:t xml:space="preserve"> </w:t>
            </w:r>
            <w:r w:rsidRPr="00714C92">
              <w:rPr>
                <w:rFonts w:ascii="Georgia" w:eastAsia="Times New Roman" w:hAnsi="Georgia" w:cs="Arial"/>
              </w:rPr>
              <w:t xml:space="preserve">Inseln </w:t>
            </w:r>
            <w:r w:rsidRPr="00346D61">
              <w:rPr>
                <w:rFonts w:ascii="Georgia" w:eastAsia="Times New Roman" w:hAnsi="Georgia" w:cs="Arial"/>
              </w:rPr>
              <w:t>b</w:t>
            </w:r>
            <w:r w:rsidRPr="00714C92">
              <w:rPr>
                <w:rFonts w:ascii="Georgia" w:eastAsia="Times New Roman" w:hAnsi="Georgia" w:cs="Arial"/>
              </w:rPr>
              <w:t>estehende</w:t>
            </w:r>
            <w:r w:rsidR="00F042B6">
              <w:rPr>
                <w:rFonts w:ascii="Georgia" w:eastAsia="Times New Roman" w:hAnsi="Georgia" w:cs="Arial"/>
              </w:rPr>
              <w:t>r</w:t>
            </w:r>
            <w:r w:rsidRPr="00714C92">
              <w:rPr>
                <w:rFonts w:ascii="Georgia" w:eastAsia="Times New Roman" w:hAnsi="Georgia" w:cs="Arial"/>
              </w:rPr>
              <w:t xml:space="preserve"> Archipel im </w:t>
            </w:r>
            <w:r w:rsidR="003616E7">
              <w:rPr>
                <w:rFonts w:ascii="Georgia" w:eastAsia="Times New Roman" w:hAnsi="Georgia" w:cs="Arial"/>
              </w:rPr>
              <w:t>westlichen Pazifischen Ozean. Er</w:t>
            </w:r>
            <w:r w:rsidRPr="00346D61">
              <w:rPr>
                <w:rFonts w:ascii="Georgia" w:eastAsia="Times New Roman" w:hAnsi="Georgia" w:cs="Arial"/>
              </w:rPr>
              <w:t xml:space="preserve"> </w:t>
            </w:r>
            <w:r w:rsidRPr="00714C92">
              <w:rPr>
                <w:rFonts w:ascii="Georgia" w:eastAsia="Times New Roman" w:hAnsi="Georgia" w:cs="Arial"/>
              </w:rPr>
              <w:t>liegt östlich von Vie</w:t>
            </w:r>
            <w:r w:rsidRPr="00714C92">
              <w:rPr>
                <w:rFonts w:ascii="Georgia" w:eastAsia="Times New Roman" w:hAnsi="Georgia" w:cs="Arial"/>
              </w:rPr>
              <w:t>t</w:t>
            </w:r>
            <w:r w:rsidRPr="00714C92">
              <w:rPr>
                <w:rFonts w:ascii="Georgia" w:eastAsia="Times New Roman" w:hAnsi="Georgia" w:cs="Arial"/>
              </w:rPr>
              <w:t>nam, nordöstlich von Malays</w:t>
            </w:r>
            <w:r w:rsidR="009C021D">
              <w:rPr>
                <w:rFonts w:ascii="Georgia" w:eastAsia="Times New Roman" w:hAnsi="Georgia" w:cs="Arial"/>
              </w:rPr>
              <w:t xml:space="preserve">ia und nördlich von Indonesien. </w:t>
            </w:r>
            <w:r w:rsidRPr="00714C92">
              <w:rPr>
                <w:rFonts w:ascii="Georgia" w:eastAsia="Times New Roman" w:hAnsi="Georgia" w:cs="Arial"/>
              </w:rPr>
              <w:t>Von 1965 bis 1989 regierte Ferdinand E. Marcos erst als gewählter Präsident, ab 1972 als Diktator. Seit seinem Sturz sind die Philippinen wi</w:t>
            </w:r>
            <w:r w:rsidRPr="00346D61">
              <w:rPr>
                <w:rFonts w:ascii="Georgia" w:eastAsia="Times New Roman" w:hAnsi="Georgia" w:cs="Arial"/>
              </w:rPr>
              <w:t>e</w:t>
            </w:r>
            <w:r w:rsidRPr="00714C92">
              <w:rPr>
                <w:rFonts w:ascii="Georgia" w:eastAsia="Times New Roman" w:hAnsi="Georgia" w:cs="Arial"/>
              </w:rPr>
              <w:t>der eine Präsidialrepublik. Die Demokratie des</w:t>
            </w:r>
            <w:r w:rsidRPr="00346D61">
              <w:rPr>
                <w:rFonts w:ascii="Georgia" w:eastAsia="Times New Roman" w:hAnsi="Georgia" w:cs="Arial"/>
              </w:rPr>
              <w:t xml:space="preserve"> </w:t>
            </w:r>
            <w:r w:rsidRPr="00714C92">
              <w:rPr>
                <w:rFonts w:ascii="Georgia" w:eastAsia="Times New Roman" w:hAnsi="Georgia" w:cs="Arial"/>
              </w:rPr>
              <w:t>Landes bleibt weiterhin labil.</w:t>
            </w:r>
          </w:p>
          <w:p w:rsidR="007574D5" w:rsidRPr="007E31FC" w:rsidRDefault="007574D5" w:rsidP="00E01692">
            <w:pPr>
              <w:rPr>
                <w:rFonts w:ascii="Georgia" w:hAnsi="Georgia"/>
              </w:rPr>
            </w:pPr>
          </w:p>
        </w:tc>
      </w:tr>
      <w:tr w:rsidR="00E01692" w:rsidRPr="006C1BCA" w:rsidTr="00803E05">
        <w:tc>
          <w:tcPr>
            <w:tcW w:w="959" w:type="dxa"/>
          </w:tcPr>
          <w:p w:rsidR="00E01692" w:rsidRPr="000C3259" w:rsidRDefault="00E01692" w:rsidP="000C3259">
            <w:pPr>
              <w:pStyle w:val="Listenabsatz"/>
              <w:numPr>
                <w:ilvl w:val="0"/>
                <w:numId w:val="32"/>
              </w:numPr>
              <w:spacing w:afterLines="40" w:after="96"/>
              <w:jc w:val="center"/>
              <w:rPr>
                <w:rFonts w:ascii="Georgia" w:hAnsi="Georgia" w:cstheme="minorHAnsi"/>
                <w:sz w:val="20"/>
                <w:szCs w:val="20"/>
              </w:rPr>
            </w:pPr>
          </w:p>
        </w:tc>
        <w:tc>
          <w:tcPr>
            <w:tcW w:w="8363" w:type="dxa"/>
          </w:tcPr>
          <w:p w:rsidR="00E01692" w:rsidRPr="000C1529" w:rsidRDefault="007574D5" w:rsidP="00E01692">
            <w:pPr>
              <w:pStyle w:val="StandardWeb"/>
              <w:spacing w:before="0" w:beforeAutospacing="0" w:after="0" w:afterAutospacing="0"/>
              <w:rPr>
                <w:rFonts w:ascii="Georgia" w:hAnsi="Georgia"/>
                <w:b/>
                <w:sz w:val="22"/>
                <w:szCs w:val="22"/>
              </w:rPr>
            </w:pPr>
            <w:r w:rsidRPr="007E31FC">
              <w:rPr>
                <w:rFonts w:ascii="Georgia" w:hAnsi="Georgia"/>
                <w:b/>
                <w:sz w:val="22"/>
                <w:szCs w:val="22"/>
              </w:rPr>
              <w:t>Philippinen</w:t>
            </w:r>
            <w:r>
              <w:rPr>
                <w:rFonts w:ascii="Georgia" w:hAnsi="Georgia"/>
                <w:b/>
                <w:sz w:val="22"/>
                <w:szCs w:val="22"/>
              </w:rPr>
              <w:t xml:space="preserve">: </w:t>
            </w:r>
            <w:r w:rsidR="00E01692" w:rsidRPr="000C1529">
              <w:rPr>
                <w:rFonts w:ascii="Georgia" w:hAnsi="Georgia"/>
                <w:b/>
                <w:sz w:val="22"/>
                <w:szCs w:val="22"/>
              </w:rPr>
              <w:t>Kriegsrecht</w:t>
            </w:r>
          </w:p>
          <w:p w:rsidR="00E01692" w:rsidRDefault="00E01692" w:rsidP="00E01692">
            <w:pPr>
              <w:pStyle w:val="StandardWeb"/>
              <w:spacing w:before="0" w:beforeAutospacing="0" w:after="0" w:afterAutospacing="0"/>
              <w:rPr>
                <w:rFonts w:ascii="Georgia" w:hAnsi="Georgia"/>
                <w:sz w:val="22"/>
                <w:szCs w:val="22"/>
              </w:rPr>
            </w:pPr>
            <w:r>
              <w:rPr>
                <w:rFonts w:ascii="Georgia" w:hAnsi="Georgia"/>
                <w:sz w:val="22"/>
                <w:szCs w:val="22"/>
              </w:rPr>
              <w:t>Seit Beginn der Anti-Drogen-Kampagne des im Juni 2016 gewählten Präsidenten Rodrigo Duterte haben Sicherheitskräfte 7.000 Menschen umgebracht. Aktivisten, die auf die dramatische Verschlechterung der Menschenrechtssituation seit seiner Amtsübernahme aufmerksam machen, werden öffentlich bl0ßgestellt und verfolgt.</w:t>
            </w:r>
          </w:p>
          <w:p w:rsidR="00E01692" w:rsidRDefault="00E01692" w:rsidP="00E01692">
            <w:pPr>
              <w:pStyle w:val="StandardWeb"/>
              <w:spacing w:before="0" w:beforeAutospacing="0" w:after="0" w:afterAutospacing="0"/>
              <w:rPr>
                <w:rFonts w:ascii="Georgia" w:hAnsi="Georgia"/>
                <w:sz w:val="22"/>
                <w:szCs w:val="22"/>
              </w:rPr>
            </w:pPr>
          </w:p>
          <w:p w:rsidR="00E01692" w:rsidRDefault="00E01692" w:rsidP="00E01692">
            <w:pPr>
              <w:pStyle w:val="StandardWeb"/>
              <w:spacing w:before="0" w:beforeAutospacing="0" w:after="0" w:afterAutospacing="0"/>
              <w:rPr>
                <w:rFonts w:ascii="Georgia" w:hAnsi="Georgia"/>
                <w:sz w:val="22"/>
                <w:szCs w:val="22"/>
              </w:rPr>
            </w:pPr>
            <w:r w:rsidRPr="007E31FC">
              <w:rPr>
                <w:rFonts w:ascii="Georgia" w:hAnsi="Georgia"/>
                <w:sz w:val="22"/>
                <w:szCs w:val="22"/>
              </w:rPr>
              <w:t>Präsident Rodrigo Duterte hat 2017 das Kriegsrecht verhängt. Anlass war der Übe</w:t>
            </w:r>
            <w:r w:rsidRPr="007E31FC">
              <w:rPr>
                <w:rFonts w:ascii="Georgia" w:hAnsi="Georgia"/>
                <w:sz w:val="22"/>
                <w:szCs w:val="22"/>
              </w:rPr>
              <w:t>r</w:t>
            </w:r>
            <w:r w:rsidRPr="007E31FC">
              <w:rPr>
                <w:rFonts w:ascii="Georgia" w:hAnsi="Georgia"/>
                <w:sz w:val="22"/>
                <w:szCs w:val="22"/>
              </w:rPr>
              <w:t>fall einer lokalen Gruppierung des sogenannten Islamischen Staats auf die Südinsel Mindanao. Außerdem drohte Duterte mit einer Ausdehnung des Kriegsrechts auf das gesamte Gebiet der Philippinen. Wenn Kriegsrecht gilt, hat das philippinische Militär weitreichende Befugnisse, Menschen ohne richterlichen Beschluss festz</w:t>
            </w:r>
            <w:r w:rsidRPr="007E31FC">
              <w:rPr>
                <w:rFonts w:ascii="Georgia" w:hAnsi="Georgia"/>
                <w:sz w:val="22"/>
                <w:szCs w:val="22"/>
              </w:rPr>
              <w:t>u</w:t>
            </w:r>
            <w:r w:rsidRPr="007E31FC">
              <w:rPr>
                <w:rFonts w:ascii="Georgia" w:hAnsi="Georgia"/>
                <w:sz w:val="22"/>
                <w:szCs w:val="22"/>
              </w:rPr>
              <w:t xml:space="preserve">nehmen, Räume zu durchsuchen und Ausgangssperren zu verhängen. </w:t>
            </w:r>
          </w:p>
          <w:p w:rsidR="00E01692" w:rsidRDefault="00E01692" w:rsidP="00E01692">
            <w:pPr>
              <w:pStyle w:val="StandardWeb"/>
              <w:spacing w:before="0" w:beforeAutospacing="0" w:after="0" w:afterAutospacing="0"/>
              <w:rPr>
                <w:rFonts w:ascii="Georgia" w:hAnsi="Georgia"/>
                <w:sz w:val="22"/>
                <w:szCs w:val="22"/>
              </w:rPr>
            </w:pPr>
            <w:r w:rsidRPr="007E31FC">
              <w:rPr>
                <w:rFonts w:ascii="Georgia" w:hAnsi="Georgia"/>
                <w:sz w:val="22"/>
                <w:szCs w:val="22"/>
              </w:rPr>
              <w:t>Kritiker warnen, dass Duterte die Befugnisse zur Verfolgung von politischen Ge</w:t>
            </w:r>
            <w:r w:rsidRPr="007E31FC">
              <w:rPr>
                <w:rFonts w:ascii="Georgia" w:hAnsi="Georgia"/>
                <w:sz w:val="22"/>
                <w:szCs w:val="22"/>
              </w:rPr>
              <w:t>g</w:t>
            </w:r>
            <w:r w:rsidRPr="007E31FC">
              <w:rPr>
                <w:rFonts w:ascii="Georgia" w:hAnsi="Georgia"/>
                <w:sz w:val="22"/>
                <w:szCs w:val="22"/>
              </w:rPr>
              <w:t xml:space="preserve">nern einsetzt und Zustände schafft, die dem </w:t>
            </w:r>
            <w:r>
              <w:rPr>
                <w:rFonts w:ascii="Georgia" w:hAnsi="Georgia"/>
                <w:sz w:val="22"/>
                <w:szCs w:val="22"/>
              </w:rPr>
              <w:t xml:space="preserve">vorhergehenden </w:t>
            </w:r>
            <w:r w:rsidRPr="007E31FC">
              <w:rPr>
                <w:rFonts w:ascii="Georgia" w:hAnsi="Georgia"/>
                <w:sz w:val="22"/>
                <w:szCs w:val="22"/>
              </w:rPr>
              <w:t>Marcos-Regime ä</w:t>
            </w:r>
            <w:r w:rsidRPr="007E31FC">
              <w:rPr>
                <w:rFonts w:ascii="Georgia" w:hAnsi="Georgia"/>
                <w:sz w:val="22"/>
                <w:szCs w:val="22"/>
              </w:rPr>
              <w:t>h</w:t>
            </w:r>
            <w:r w:rsidRPr="007E31FC">
              <w:rPr>
                <w:rFonts w:ascii="Georgia" w:hAnsi="Georgia"/>
                <w:sz w:val="22"/>
                <w:szCs w:val="22"/>
              </w:rPr>
              <w:t xml:space="preserve">neln. Darauf deutet auch seine brutale Anti-Drogen-Kampagne hin, die er kurz nach seiner Amtsübernahme am 1. Juli 2016 startete. </w:t>
            </w:r>
          </w:p>
          <w:p w:rsidR="00E01692" w:rsidRDefault="00E01692" w:rsidP="00E01692">
            <w:pPr>
              <w:pStyle w:val="StandardWeb"/>
              <w:spacing w:before="0" w:beforeAutospacing="0" w:after="0" w:afterAutospacing="0"/>
              <w:rPr>
                <w:rFonts w:ascii="Georgia" w:hAnsi="Georgia"/>
                <w:sz w:val="22"/>
                <w:szCs w:val="22"/>
              </w:rPr>
            </w:pPr>
          </w:p>
          <w:p w:rsidR="00E01692" w:rsidRPr="007E31FC" w:rsidRDefault="00E01692" w:rsidP="00E01692">
            <w:pPr>
              <w:pStyle w:val="berschrift2"/>
              <w:spacing w:before="0" w:beforeAutospacing="0" w:after="0" w:afterAutospacing="0"/>
              <w:outlineLvl w:val="1"/>
              <w:rPr>
                <w:rFonts w:ascii="Georgia" w:hAnsi="Georgia"/>
                <w:sz w:val="22"/>
                <w:szCs w:val="22"/>
              </w:rPr>
            </w:pPr>
            <w:r w:rsidRPr="007E31FC">
              <w:rPr>
                <w:rFonts w:ascii="Georgia" w:hAnsi="Georgia"/>
                <w:sz w:val="22"/>
                <w:szCs w:val="22"/>
              </w:rPr>
              <w:t>Dutertes Strafrechtsreformen</w:t>
            </w:r>
          </w:p>
          <w:p w:rsidR="004F3378" w:rsidRPr="003F373D" w:rsidRDefault="004F3378" w:rsidP="004F3378">
            <w:pPr>
              <w:pStyle w:val="StandardWeb"/>
              <w:spacing w:before="0" w:beforeAutospacing="0" w:after="0" w:afterAutospacing="0"/>
              <w:rPr>
                <w:rFonts w:ascii="Georgia" w:hAnsi="Georgia"/>
                <w:sz w:val="22"/>
                <w:szCs w:val="22"/>
              </w:rPr>
            </w:pPr>
            <w:r>
              <w:rPr>
                <w:rFonts w:ascii="Georgia" w:hAnsi="Georgia"/>
                <w:sz w:val="22"/>
                <w:szCs w:val="22"/>
              </w:rPr>
              <w:t>„</w:t>
            </w:r>
            <w:r w:rsidRPr="003F373D">
              <w:rPr>
                <w:rFonts w:ascii="Georgia" w:hAnsi="Georgia"/>
                <w:sz w:val="22"/>
                <w:szCs w:val="22"/>
              </w:rPr>
              <w:t xml:space="preserve">Kill Bills" nennen zivilgesellschaftliche Organisationen die Strafrechtsreformen, mit denen Duterte seinen Feldzug gegen die Drogen abzusichern sucht. Duterte strebt zum Beispiel die Wiedereinführung der Todesstrafe an und will gleichzeitig die Strafmündigkeit absenken. </w:t>
            </w:r>
            <w:r w:rsidRPr="00AE7192">
              <w:rPr>
                <w:rFonts w:ascii="Georgia" w:hAnsi="Georgia"/>
                <w:sz w:val="22"/>
                <w:szCs w:val="22"/>
              </w:rPr>
              <w:t>Den Gesetzentwurf dazu hat das Unterhaus des ph</w:t>
            </w:r>
            <w:r w:rsidRPr="00AE7192">
              <w:rPr>
                <w:rFonts w:ascii="Georgia" w:hAnsi="Georgia"/>
                <w:sz w:val="22"/>
                <w:szCs w:val="22"/>
              </w:rPr>
              <w:t>i</w:t>
            </w:r>
            <w:r w:rsidRPr="00AE7192">
              <w:rPr>
                <w:rFonts w:ascii="Georgia" w:hAnsi="Georgia"/>
                <w:sz w:val="22"/>
                <w:szCs w:val="22"/>
              </w:rPr>
              <w:t>lippinischen Parlaments bereits gebilligt, nun muss nur noch der Senat zustimmen</w:t>
            </w:r>
            <w:r w:rsidR="009E6094">
              <w:rPr>
                <w:rFonts w:ascii="Georgia" w:hAnsi="Georgia"/>
                <w:sz w:val="22"/>
                <w:szCs w:val="22"/>
              </w:rPr>
              <w:t xml:space="preserve"> (Stand: 10.7.2018).</w:t>
            </w:r>
            <w:r w:rsidRPr="00AE7192">
              <w:rPr>
                <w:rFonts w:ascii="Georgia" w:hAnsi="Georgia"/>
                <w:sz w:val="22"/>
                <w:szCs w:val="22"/>
              </w:rPr>
              <w:t xml:space="preserve"> </w:t>
            </w:r>
            <w:r w:rsidRPr="003F373D">
              <w:rPr>
                <w:rFonts w:ascii="Georgia" w:hAnsi="Georgia"/>
                <w:sz w:val="22"/>
                <w:szCs w:val="22"/>
              </w:rPr>
              <w:t xml:space="preserve">Dann könnten auf den Philippinen künftig selbst Neunjährige </w:t>
            </w:r>
            <w:r w:rsidRPr="003F373D">
              <w:rPr>
                <w:rFonts w:ascii="Georgia" w:hAnsi="Georgia"/>
                <w:sz w:val="22"/>
                <w:szCs w:val="22"/>
              </w:rPr>
              <w:lastRenderedPageBreak/>
              <w:t xml:space="preserve">für den Import, die Herstellung oder den Handel mit Drogen mit dem Tod bestraft werden. </w:t>
            </w:r>
          </w:p>
          <w:p w:rsidR="004F3378" w:rsidRPr="003F373D" w:rsidRDefault="004F3378" w:rsidP="004F3378">
            <w:pPr>
              <w:pStyle w:val="StandardWeb"/>
              <w:spacing w:before="0" w:beforeAutospacing="0" w:after="0" w:afterAutospacing="0"/>
              <w:rPr>
                <w:rFonts w:ascii="Georgia" w:hAnsi="Georgia"/>
                <w:sz w:val="22"/>
                <w:szCs w:val="22"/>
              </w:rPr>
            </w:pPr>
          </w:p>
          <w:p w:rsidR="004F3378" w:rsidRPr="003F373D" w:rsidRDefault="004F3378" w:rsidP="004F3378">
            <w:pPr>
              <w:pStyle w:val="StandardWeb"/>
              <w:spacing w:before="0" w:beforeAutospacing="0" w:after="0" w:afterAutospacing="0"/>
              <w:rPr>
                <w:rFonts w:ascii="Georgia" w:hAnsi="Georgia"/>
                <w:sz w:val="22"/>
                <w:szCs w:val="22"/>
              </w:rPr>
            </w:pPr>
            <w:r w:rsidRPr="003F373D">
              <w:rPr>
                <w:rFonts w:ascii="Georgia" w:hAnsi="Georgia"/>
                <w:sz w:val="22"/>
                <w:szCs w:val="22"/>
              </w:rPr>
              <w:t>Außerdem sucht die Regierung nach Möglichkeiten, wie sie Kritik in sozialen Med</w:t>
            </w:r>
            <w:r w:rsidRPr="003F373D">
              <w:rPr>
                <w:rFonts w:ascii="Georgia" w:hAnsi="Georgia"/>
                <w:sz w:val="22"/>
                <w:szCs w:val="22"/>
              </w:rPr>
              <w:t>i</w:t>
            </w:r>
            <w:r w:rsidRPr="003F373D">
              <w:rPr>
                <w:rFonts w:ascii="Georgia" w:hAnsi="Georgia"/>
                <w:sz w:val="22"/>
                <w:szCs w:val="22"/>
              </w:rPr>
              <w:t>en verhindern kann. Im Juni 2017 legte sie einen Gesetzentwurf gegen „Fake News“ vor, der Haftstrafen von bis zu fünf Jahren für Personen vorsieht, die gezielt „fa</w:t>
            </w:r>
            <w:r w:rsidRPr="003F373D">
              <w:rPr>
                <w:rFonts w:ascii="Georgia" w:hAnsi="Georgia"/>
                <w:sz w:val="22"/>
                <w:szCs w:val="22"/>
              </w:rPr>
              <w:t>l</w:t>
            </w:r>
            <w:r w:rsidRPr="003F373D">
              <w:rPr>
                <w:rFonts w:ascii="Georgia" w:hAnsi="Georgia"/>
                <w:sz w:val="22"/>
                <w:szCs w:val="22"/>
              </w:rPr>
              <w:t>sche“ Informationen veröffentlicht haben. Auch demokratische Institutionen we</w:t>
            </w:r>
            <w:r w:rsidRPr="003F373D">
              <w:rPr>
                <w:rFonts w:ascii="Georgia" w:hAnsi="Georgia"/>
                <w:sz w:val="22"/>
                <w:szCs w:val="22"/>
              </w:rPr>
              <w:t>r</w:t>
            </w:r>
            <w:r w:rsidRPr="003F373D">
              <w:rPr>
                <w:rFonts w:ascii="Georgia" w:hAnsi="Georgia"/>
                <w:sz w:val="22"/>
                <w:szCs w:val="22"/>
              </w:rPr>
              <w:t>den systematisch geschwächt. Im September 2017 verkündete der Haushaltsau</w:t>
            </w:r>
            <w:r w:rsidRPr="003F373D">
              <w:rPr>
                <w:rFonts w:ascii="Georgia" w:hAnsi="Georgia"/>
                <w:sz w:val="22"/>
                <w:szCs w:val="22"/>
              </w:rPr>
              <w:t>s</w:t>
            </w:r>
            <w:r w:rsidRPr="003F373D">
              <w:rPr>
                <w:rFonts w:ascii="Georgia" w:hAnsi="Georgia"/>
                <w:sz w:val="22"/>
                <w:szCs w:val="22"/>
              </w:rPr>
              <w:t>schuss des philippinischen Parlaments, das jährliche Budget der Menschenrecht</w:t>
            </w:r>
            <w:r w:rsidRPr="003F373D">
              <w:rPr>
                <w:rFonts w:ascii="Georgia" w:hAnsi="Georgia"/>
                <w:sz w:val="22"/>
                <w:szCs w:val="22"/>
              </w:rPr>
              <w:t>s</w:t>
            </w:r>
            <w:r w:rsidRPr="003F373D">
              <w:rPr>
                <w:rFonts w:ascii="Georgia" w:hAnsi="Georgia"/>
                <w:sz w:val="22"/>
                <w:szCs w:val="22"/>
              </w:rPr>
              <w:t xml:space="preserve">kommission auf 16,40 Euro kürzen zu wollen – ein Angriff, der durch nationalen und internationalen Druck, unter anderem der EU, gerade noch verhindert werden konnte. </w:t>
            </w:r>
          </w:p>
          <w:p w:rsidR="00E01692" w:rsidRPr="007E31FC" w:rsidRDefault="00E01692" w:rsidP="004F3378">
            <w:pPr>
              <w:pStyle w:val="StandardWeb"/>
              <w:spacing w:before="0" w:beforeAutospacing="0" w:after="0" w:afterAutospacing="0"/>
              <w:rPr>
                <w:rFonts w:ascii="Georgia" w:hAnsi="Georgia"/>
                <w:b/>
                <w:sz w:val="22"/>
                <w:szCs w:val="22"/>
              </w:rPr>
            </w:pPr>
          </w:p>
        </w:tc>
      </w:tr>
      <w:tr w:rsidR="00E01692" w:rsidRPr="006C1BCA" w:rsidTr="00803E05">
        <w:tc>
          <w:tcPr>
            <w:tcW w:w="959" w:type="dxa"/>
          </w:tcPr>
          <w:p w:rsidR="00E01692" w:rsidRPr="000C3259" w:rsidRDefault="00E01692" w:rsidP="000C3259">
            <w:pPr>
              <w:pStyle w:val="Listenabsatz"/>
              <w:numPr>
                <w:ilvl w:val="0"/>
                <w:numId w:val="32"/>
              </w:numPr>
              <w:spacing w:afterLines="40" w:after="96"/>
              <w:jc w:val="center"/>
              <w:rPr>
                <w:rFonts w:ascii="Georgia" w:hAnsi="Georgia" w:cstheme="minorHAnsi"/>
                <w:sz w:val="20"/>
                <w:szCs w:val="20"/>
              </w:rPr>
            </w:pPr>
          </w:p>
        </w:tc>
        <w:tc>
          <w:tcPr>
            <w:tcW w:w="8363" w:type="dxa"/>
          </w:tcPr>
          <w:p w:rsidR="007574D5" w:rsidRPr="007E31FC" w:rsidRDefault="007574D5" w:rsidP="007574D5">
            <w:pPr>
              <w:pStyle w:val="berschrift2"/>
              <w:numPr>
                <w:ilvl w:val="0"/>
                <w:numId w:val="0"/>
              </w:numPr>
              <w:spacing w:before="0" w:beforeAutospacing="0" w:after="0" w:afterAutospacing="0"/>
              <w:outlineLvl w:val="1"/>
              <w:rPr>
                <w:rFonts w:ascii="Georgia" w:hAnsi="Georgia"/>
                <w:sz w:val="22"/>
                <w:szCs w:val="22"/>
              </w:rPr>
            </w:pPr>
            <w:r w:rsidRPr="007574D5">
              <w:rPr>
                <w:rFonts w:ascii="Georgia" w:hAnsi="Georgia"/>
                <w:sz w:val="22"/>
                <w:szCs w:val="22"/>
              </w:rPr>
              <w:t>Philippinen:</w:t>
            </w:r>
            <w:r>
              <w:rPr>
                <w:rFonts w:ascii="Georgia" w:hAnsi="Georgia"/>
                <w:b w:val="0"/>
                <w:sz w:val="22"/>
                <w:szCs w:val="22"/>
              </w:rPr>
              <w:t xml:space="preserve"> </w:t>
            </w:r>
            <w:r>
              <w:rPr>
                <w:rFonts w:ascii="Georgia" w:hAnsi="Georgia"/>
                <w:sz w:val="22"/>
                <w:szCs w:val="22"/>
              </w:rPr>
              <w:t>Bedrohung von Menschenrechtsverteidigern</w:t>
            </w:r>
          </w:p>
          <w:p w:rsidR="007574D5" w:rsidRPr="007E31FC" w:rsidRDefault="007574D5" w:rsidP="007574D5">
            <w:pPr>
              <w:pStyle w:val="StandardWeb"/>
              <w:spacing w:before="0" w:beforeAutospacing="0" w:after="0" w:afterAutospacing="0"/>
              <w:rPr>
                <w:rFonts w:ascii="Georgia" w:hAnsi="Georgia"/>
                <w:sz w:val="22"/>
                <w:szCs w:val="22"/>
              </w:rPr>
            </w:pPr>
            <w:r>
              <w:rPr>
                <w:rFonts w:ascii="Georgia" w:hAnsi="Georgia"/>
                <w:sz w:val="22"/>
                <w:szCs w:val="22"/>
              </w:rPr>
              <w:t>„</w:t>
            </w:r>
            <w:r w:rsidRPr="007E31FC">
              <w:rPr>
                <w:rFonts w:ascii="Georgia" w:hAnsi="Georgia"/>
                <w:sz w:val="22"/>
                <w:szCs w:val="22"/>
              </w:rPr>
              <w:t>Ihr seid die Nächsten" – mit dieser Drohung versucht Duterte, Verteidiger und Verteidigerinnen von Menschenrechten einzuschüchtern, die öffentlich gegen die hohe Zahl außergerichtlicher Hinrichtungen im Krieg gegen die Drogen protesti</w:t>
            </w:r>
            <w:r w:rsidRPr="007E31FC">
              <w:rPr>
                <w:rFonts w:ascii="Georgia" w:hAnsi="Georgia"/>
                <w:sz w:val="22"/>
                <w:szCs w:val="22"/>
              </w:rPr>
              <w:t>e</w:t>
            </w:r>
            <w:r w:rsidRPr="007E31FC">
              <w:rPr>
                <w:rFonts w:ascii="Georgia" w:hAnsi="Georgia"/>
                <w:sz w:val="22"/>
                <w:szCs w:val="22"/>
              </w:rPr>
              <w:t>ren. Nach seiner Darstellung tragen sie Mitschuld am Drogenproblem, weil sie durch ihre Kritik dessen effektive Bekämpfung verhindern. Konsequenterweise hat er nun die philippinische Nationalpolizei beauftragt, Mitglieder von Mensche</w:t>
            </w:r>
            <w:r w:rsidRPr="007E31FC">
              <w:rPr>
                <w:rFonts w:ascii="Georgia" w:hAnsi="Georgia"/>
                <w:sz w:val="22"/>
                <w:szCs w:val="22"/>
              </w:rPr>
              <w:t>n</w:t>
            </w:r>
            <w:r w:rsidRPr="007E31FC">
              <w:rPr>
                <w:rFonts w:ascii="Georgia" w:hAnsi="Georgia"/>
                <w:sz w:val="22"/>
                <w:szCs w:val="22"/>
              </w:rPr>
              <w:t>rechtsorganisationen zu erschießen, wenn sie die Justiz im Zusammenhang mit der Anti-Drogen-Kampagne behindern.</w:t>
            </w:r>
          </w:p>
          <w:p w:rsidR="007574D5" w:rsidRDefault="007574D5" w:rsidP="007574D5">
            <w:pPr>
              <w:pStyle w:val="berschrift2"/>
              <w:spacing w:before="0" w:beforeAutospacing="0" w:after="0" w:afterAutospacing="0"/>
              <w:outlineLvl w:val="1"/>
              <w:rPr>
                <w:rFonts w:ascii="Georgia" w:hAnsi="Georgia"/>
                <w:sz w:val="22"/>
                <w:szCs w:val="22"/>
              </w:rPr>
            </w:pPr>
          </w:p>
          <w:p w:rsidR="007574D5" w:rsidRPr="007E31FC" w:rsidRDefault="007574D5" w:rsidP="007574D5">
            <w:pPr>
              <w:pStyle w:val="berschrift2"/>
              <w:spacing w:before="0" w:beforeAutospacing="0" w:after="0" w:afterAutospacing="0"/>
              <w:outlineLvl w:val="1"/>
              <w:rPr>
                <w:rFonts w:ascii="Georgia" w:hAnsi="Georgia"/>
                <w:sz w:val="22"/>
                <w:szCs w:val="22"/>
              </w:rPr>
            </w:pPr>
            <w:r w:rsidRPr="007E31FC">
              <w:rPr>
                <w:rFonts w:ascii="Georgia" w:hAnsi="Georgia"/>
                <w:sz w:val="22"/>
                <w:szCs w:val="22"/>
              </w:rPr>
              <w:t>Spaltung der Zivilgesellschaft</w:t>
            </w:r>
          </w:p>
          <w:p w:rsidR="007574D5" w:rsidRDefault="007574D5" w:rsidP="007574D5">
            <w:pPr>
              <w:pStyle w:val="StandardWeb"/>
              <w:spacing w:before="0" w:beforeAutospacing="0" w:after="0" w:afterAutospacing="0"/>
              <w:rPr>
                <w:rFonts w:ascii="Georgia" w:hAnsi="Georgia"/>
                <w:sz w:val="22"/>
                <w:szCs w:val="22"/>
              </w:rPr>
            </w:pPr>
            <w:r w:rsidRPr="007E31FC">
              <w:rPr>
                <w:rFonts w:ascii="Georgia" w:hAnsi="Georgia"/>
                <w:sz w:val="22"/>
                <w:szCs w:val="22"/>
              </w:rPr>
              <w:t xml:space="preserve">Die Kritik </w:t>
            </w:r>
            <w:r>
              <w:rPr>
                <w:rFonts w:ascii="Georgia" w:hAnsi="Georgia"/>
                <w:sz w:val="22"/>
                <w:szCs w:val="22"/>
              </w:rPr>
              <w:t xml:space="preserve">an Duterte </w:t>
            </w:r>
            <w:r w:rsidRPr="007E31FC">
              <w:rPr>
                <w:rFonts w:ascii="Georgia" w:hAnsi="Georgia"/>
                <w:sz w:val="22"/>
                <w:szCs w:val="22"/>
              </w:rPr>
              <w:t>wird jedoch nicht von allen Teilen der Zivilgesellschaft geteilt: Trotz massiver Menschenrechtsverletzungen erfreut sich Duterte noch immer gr</w:t>
            </w:r>
            <w:r w:rsidRPr="007E31FC">
              <w:rPr>
                <w:rFonts w:ascii="Georgia" w:hAnsi="Georgia"/>
                <w:sz w:val="22"/>
                <w:szCs w:val="22"/>
              </w:rPr>
              <w:t>o</w:t>
            </w:r>
            <w:r w:rsidRPr="007E31FC">
              <w:rPr>
                <w:rFonts w:ascii="Georgia" w:hAnsi="Georgia"/>
                <w:sz w:val="22"/>
                <w:szCs w:val="22"/>
              </w:rPr>
              <w:t>ßer Beliebtheit. Laut Umfragen von Social Weather Stations, einem privaten Me</w:t>
            </w:r>
            <w:r w:rsidRPr="007E31FC">
              <w:rPr>
                <w:rFonts w:ascii="Georgia" w:hAnsi="Georgia"/>
                <w:sz w:val="22"/>
                <w:szCs w:val="22"/>
              </w:rPr>
              <w:t>i</w:t>
            </w:r>
            <w:r w:rsidRPr="007E31FC">
              <w:rPr>
                <w:rFonts w:ascii="Georgia" w:hAnsi="Georgia"/>
                <w:sz w:val="22"/>
                <w:szCs w:val="22"/>
              </w:rPr>
              <w:t>nungsforschungsinstitut in Manila, sind 78 Prozent der philippinischen Bevölk</w:t>
            </w:r>
            <w:r w:rsidRPr="007E31FC">
              <w:rPr>
                <w:rFonts w:ascii="Georgia" w:hAnsi="Georgia"/>
                <w:sz w:val="22"/>
                <w:szCs w:val="22"/>
              </w:rPr>
              <w:t>e</w:t>
            </w:r>
            <w:r w:rsidRPr="007E31FC">
              <w:rPr>
                <w:rFonts w:ascii="Georgia" w:hAnsi="Georgia"/>
                <w:sz w:val="22"/>
                <w:szCs w:val="22"/>
              </w:rPr>
              <w:t xml:space="preserve">rung zufrieden mit ihm – besonders auf Mindanao, wo er kürzlich das Kriegsrecht verhängt hat. </w:t>
            </w:r>
          </w:p>
          <w:p w:rsidR="007574D5" w:rsidRPr="007E31FC" w:rsidRDefault="007574D5" w:rsidP="007574D5">
            <w:pPr>
              <w:pStyle w:val="StandardWeb"/>
              <w:spacing w:before="0" w:beforeAutospacing="0" w:after="0" w:afterAutospacing="0"/>
              <w:rPr>
                <w:rFonts w:ascii="Georgia" w:hAnsi="Georgia"/>
                <w:sz w:val="22"/>
                <w:szCs w:val="22"/>
              </w:rPr>
            </w:pPr>
          </w:p>
          <w:p w:rsidR="007574D5" w:rsidRPr="007E31FC" w:rsidRDefault="007574D5" w:rsidP="007574D5">
            <w:pPr>
              <w:pStyle w:val="StandardWeb"/>
              <w:spacing w:before="0" w:beforeAutospacing="0" w:after="0" w:afterAutospacing="0"/>
              <w:rPr>
                <w:rFonts w:ascii="Georgia" w:hAnsi="Georgia"/>
                <w:sz w:val="22"/>
                <w:szCs w:val="22"/>
              </w:rPr>
            </w:pPr>
            <w:r w:rsidRPr="007E31FC">
              <w:rPr>
                <w:rFonts w:ascii="Georgia" w:hAnsi="Georgia"/>
                <w:sz w:val="22"/>
                <w:szCs w:val="22"/>
              </w:rPr>
              <w:t xml:space="preserve">Auch als </w:t>
            </w:r>
            <w:r>
              <w:rPr>
                <w:rFonts w:ascii="Georgia" w:hAnsi="Georgia"/>
                <w:sz w:val="22"/>
                <w:szCs w:val="22"/>
              </w:rPr>
              <w:t>immer deutlicher wurde, dass die demokratischen</w:t>
            </w:r>
            <w:r w:rsidRPr="007E31FC">
              <w:rPr>
                <w:rFonts w:ascii="Georgia" w:hAnsi="Georgia"/>
                <w:sz w:val="22"/>
                <w:szCs w:val="22"/>
              </w:rPr>
              <w:t xml:space="preserve"> Institutionen nach der Amtsübernah</w:t>
            </w:r>
            <w:r>
              <w:rPr>
                <w:rFonts w:ascii="Georgia" w:hAnsi="Georgia"/>
                <w:sz w:val="22"/>
                <w:szCs w:val="22"/>
              </w:rPr>
              <w:t>me abgebaut und geschwächt wurden,</w:t>
            </w:r>
            <w:r w:rsidRPr="007E31FC">
              <w:rPr>
                <w:rFonts w:ascii="Georgia" w:hAnsi="Georgia"/>
                <w:sz w:val="22"/>
                <w:szCs w:val="22"/>
              </w:rPr>
              <w:t xml:space="preserve"> positionierten sich viele NGOs nicht entschlossen dagegen. Ein Grund dürfte sein, dass Duterte sich geschickt als Vertreter des armen, einfachen Volkes präsentiert und Fortschritte bei der Armut</w:t>
            </w:r>
            <w:r w:rsidRPr="007E31FC">
              <w:rPr>
                <w:rFonts w:ascii="Georgia" w:hAnsi="Georgia"/>
                <w:sz w:val="22"/>
                <w:szCs w:val="22"/>
              </w:rPr>
              <w:t>s</w:t>
            </w:r>
            <w:r w:rsidRPr="007E31FC">
              <w:rPr>
                <w:rFonts w:ascii="Georgia" w:hAnsi="Georgia"/>
                <w:sz w:val="22"/>
                <w:szCs w:val="22"/>
              </w:rPr>
              <w:t>reduzierung, der Umsetzung der Landreform und dem Schutz natürlicher Ressou</w:t>
            </w:r>
            <w:r w:rsidRPr="007E31FC">
              <w:rPr>
                <w:rFonts w:ascii="Georgia" w:hAnsi="Georgia"/>
                <w:sz w:val="22"/>
                <w:szCs w:val="22"/>
              </w:rPr>
              <w:t>r</w:t>
            </w:r>
            <w:r w:rsidRPr="007E31FC">
              <w:rPr>
                <w:rFonts w:ascii="Georgia" w:hAnsi="Georgia"/>
                <w:sz w:val="22"/>
                <w:szCs w:val="22"/>
              </w:rPr>
              <w:t xml:space="preserve">cen verspricht – Anliegen, für die zivilgesellschaftliche Organisationen seit Langem kämpfen. </w:t>
            </w:r>
          </w:p>
          <w:p w:rsidR="007574D5" w:rsidRPr="007E31FC" w:rsidRDefault="007574D5" w:rsidP="007574D5">
            <w:pPr>
              <w:rPr>
                <w:rFonts w:ascii="Georgia" w:hAnsi="Georgia"/>
              </w:rPr>
            </w:pPr>
          </w:p>
          <w:p w:rsidR="007574D5" w:rsidRPr="00E76D91" w:rsidRDefault="007574D5" w:rsidP="007574D5">
            <w:pPr>
              <w:rPr>
                <w:rFonts w:ascii="Georgia" w:hAnsi="Georgia"/>
                <w:b/>
              </w:rPr>
            </w:pPr>
            <w:r w:rsidRPr="00E76D91">
              <w:rPr>
                <w:rFonts w:ascii="Georgia" w:hAnsi="Georgia"/>
                <w:b/>
              </w:rPr>
              <w:t>Menschenrechtsorganisation PhilRights</w:t>
            </w:r>
          </w:p>
          <w:p w:rsidR="007574D5" w:rsidRPr="006F72C6" w:rsidRDefault="007574D5" w:rsidP="007574D5">
            <w:pPr>
              <w:autoSpaceDE w:val="0"/>
              <w:autoSpaceDN w:val="0"/>
              <w:adjustRightInd w:val="0"/>
              <w:rPr>
                <w:rFonts w:ascii="Georgia" w:hAnsi="Georgia"/>
              </w:rPr>
            </w:pPr>
            <w:r w:rsidRPr="00E76D91">
              <w:rPr>
                <w:rFonts w:ascii="Georgia" w:hAnsi="Georgia" w:cs="GalaxieCopernicus-Bold"/>
                <w:bCs/>
              </w:rPr>
              <w:t xml:space="preserve">Brot für die Welt fördert ein Projekt des </w:t>
            </w:r>
            <w:r w:rsidRPr="00E76D91">
              <w:rPr>
                <w:rFonts w:ascii="Georgia" w:hAnsi="Georgia" w:cs="GalaxieCopernicus-Book"/>
              </w:rPr>
              <w:t>Philippine Human Rights Information Center (PhilRights)</w:t>
            </w:r>
            <w:r>
              <w:rPr>
                <w:rFonts w:ascii="Georgia" w:hAnsi="Georgia" w:cs="GalaxieCopernicus-Book"/>
              </w:rPr>
              <w:t>.</w:t>
            </w:r>
            <w:r>
              <w:rPr>
                <w:rFonts w:ascii="Georgia" w:hAnsi="Georgia" w:cs="GalaxieCopernicus-Bold"/>
                <w:b/>
                <w:bCs/>
              </w:rPr>
              <w:t xml:space="preserve"> </w:t>
            </w:r>
            <w:r w:rsidRPr="006F72C6">
              <w:rPr>
                <w:rFonts w:ascii="Georgia" w:hAnsi="Georgia" w:cs="GalaxieCopernicus-Book"/>
              </w:rPr>
              <w:t>In dem Projekt geht es darum, den Menschenrechtsschutz der Betroffenen</w:t>
            </w:r>
            <w:r>
              <w:rPr>
                <w:rFonts w:ascii="Georgia" w:hAnsi="Georgia" w:cs="GalaxieCopernicus-Book"/>
              </w:rPr>
              <w:t xml:space="preserve"> </w:t>
            </w:r>
            <w:r w:rsidRPr="006F72C6">
              <w:rPr>
                <w:rFonts w:ascii="Georgia" w:hAnsi="Georgia" w:cs="GalaxieCopernicus-Book"/>
              </w:rPr>
              <w:t>von Dutertes Anti-Drogen-Kampagne zu fördern. Dazu sind</w:t>
            </w:r>
            <w:r>
              <w:rPr>
                <w:rFonts w:ascii="Georgia" w:hAnsi="Georgia" w:cs="GalaxieCopernicus-Book"/>
              </w:rPr>
              <w:t xml:space="preserve"> </w:t>
            </w:r>
            <w:r w:rsidRPr="006F72C6">
              <w:rPr>
                <w:rFonts w:ascii="Georgia" w:hAnsi="Georgia" w:cs="GalaxieCopernicus-Book"/>
              </w:rPr>
              <w:t>umfan</w:t>
            </w:r>
            <w:r w:rsidRPr="006F72C6">
              <w:rPr>
                <w:rFonts w:ascii="Georgia" w:hAnsi="Georgia" w:cs="GalaxieCopernicus-Book"/>
              </w:rPr>
              <w:t>g</w:t>
            </w:r>
            <w:r w:rsidRPr="006F72C6">
              <w:rPr>
                <w:rFonts w:ascii="Georgia" w:hAnsi="Georgia" w:cs="GalaxieCopernicus-Book"/>
              </w:rPr>
              <w:t xml:space="preserve">reiche Bildungsmodule vorgesehen, </w:t>
            </w:r>
            <w:r>
              <w:rPr>
                <w:rFonts w:ascii="Georgia" w:hAnsi="Georgia" w:cs="GalaxieCopernicus-Book"/>
              </w:rPr>
              <w:t xml:space="preserve">in den die Betroffen darüber aufgeklärt werden, welche menschenrechtlichen Schutzgarantien für sie bestehen und wie sie diese wahrnehmen können. </w:t>
            </w:r>
            <w:r w:rsidRPr="006F72C6">
              <w:rPr>
                <w:rFonts w:ascii="Georgia" w:hAnsi="Georgia" w:cs="GalaxieCopernicus-Book"/>
              </w:rPr>
              <w:t>Außerdem soll gewährleistet werden, dass</w:t>
            </w:r>
            <w:r>
              <w:rPr>
                <w:rFonts w:ascii="Georgia" w:hAnsi="Georgia" w:cs="GalaxieCopernicus-Book"/>
              </w:rPr>
              <w:t xml:space="preserve"> </w:t>
            </w:r>
            <w:r w:rsidRPr="006F72C6">
              <w:rPr>
                <w:rFonts w:ascii="Georgia" w:hAnsi="Georgia" w:cs="GalaxieCopernicus-Book"/>
              </w:rPr>
              <w:t>kein Fall einer außergerichtlichen Hinrichtung in Vergessenheit</w:t>
            </w:r>
            <w:r>
              <w:rPr>
                <w:rFonts w:ascii="Georgia" w:hAnsi="Georgia" w:cs="GalaxieCopernicus-Book"/>
              </w:rPr>
              <w:t xml:space="preserve"> </w:t>
            </w:r>
            <w:r w:rsidRPr="006F72C6">
              <w:rPr>
                <w:rFonts w:ascii="Georgia" w:hAnsi="Georgia" w:cs="GalaxieCopernicus-Book"/>
              </w:rPr>
              <w:t>gerät, wofür beispielsweise eine App zur unkomplizierten Meldung</w:t>
            </w:r>
            <w:r>
              <w:rPr>
                <w:rFonts w:ascii="Georgia" w:hAnsi="Georgia" w:cs="GalaxieCopernicus-Book"/>
              </w:rPr>
              <w:t xml:space="preserve"> </w:t>
            </w:r>
            <w:r w:rsidRPr="006F72C6">
              <w:rPr>
                <w:rFonts w:ascii="Georgia" w:hAnsi="Georgia" w:cs="GalaxieCopernicus-Book"/>
              </w:rPr>
              <w:t>von außergerichtlichen Hinrichtungen entw</w:t>
            </w:r>
            <w:r w:rsidRPr="006F72C6">
              <w:rPr>
                <w:rFonts w:ascii="Georgia" w:hAnsi="Georgia" w:cs="GalaxieCopernicus-Book"/>
              </w:rPr>
              <w:t>i</w:t>
            </w:r>
            <w:r w:rsidRPr="006F72C6">
              <w:rPr>
                <w:rFonts w:ascii="Georgia" w:hAnsi="Georgia" w:cs="GalaxieCopernicus-Book"/>
              </w:rPr>
              <w:t>ckelt wurde.</w:t>
            </w:r>
          </w:p>
          <w:p w:rsidR="00E01692" w:rsidRPr="007E31FC" w:rsidRDefault="00E01692" w:rsidP="00E01692">
            <w:pPr>
              <w:pStyle w:val="StandardWeb"/>
              <w:spacing w:before="0" w:beforeAutospacing="0" w:after="0" w:afterAutospacing="0"/>
              <w:rPr>
                <w:rFonts w:ascii="Georgia" w:hAnsi="Georgia"/>
                <w:b/>
                <w:sz w:val="22"/>
                <w:szCs w:val="22"/>
              </w:rPr>
            </w:pPr>
          </w:p>
        </w:tc>
      </w:tr>
      <w:tr w:rsidR="000729B8" w:rsidRPr="006C1BCA" w:rsidTr="00231BEE">
        <w:tc>
          <w:tcPr>
            <w:tcW w:w="959" w:type="dxa"/>
            <w:shd w:val="clear" w:color="auto" w:fill="F2F2F2" w:themeFill="background1" w:themeFillShade="F2"/>
          </w:tcPr>
          <w:p w:rsidR="000729B8" w:rsidRPr="000C3259" w:rsidRDefault="000729B8" w:rsidP="000C3259">
            <w:pPr>
              <w:pStyle w:val="Listenabsatz"/>
              <w:numPr>
                <w:ilvl w:val="0"/>
                <w:numId w:val="32"/>
              </w:numPr>
              <w:spacing w:afterLines="40" w:after="96"/>
              <w:jc w:val="center"/>
              <w:rPr>
                <w:rFonts w:ascii="Georgia" w:hAnsi="Georgia" w:cstheme="minorHAnsi"/>
                <w:sz w:val="20"/>
                <w:szCs w:val="20"/>
              </w:rPr>
            </w:pPr>
          </w:p>
        </w:tc>
        <w:tc>
          <w:tcPr>
            <w:tcW w:w="8363" w:type="dxa"/>
            <w:shd w:val="clear" w:color="auto" w:fill="F2F2F2" w:themeFill="background1" w:themeFillShade="F2"/>
          </w:tcPr>
          <w:p w:rsidR="000729B8" w:rsidRPr="007574D5" w:rsidRDefault="000729B8" w:rsidP="00231BEE">
            <w:pPr>
              <w:pStyle w:val="berschrift2"/>
              <w:numPr>
                <w:ilvl w:val="0"/>
                <w:numId w:val="0"/>
              </w:numPr>
              <w:spacing w:before="0" w:beforeAutospacing="0" w:after="0" w:afterAutospacing="0"/>
              <w:outlineLvl w:val="1"/>
              <w:rPr>
                <w:rFonts w:ascii="Georgia" w:hAnsi="Georgia"/>
                <w:sz w:val="22"/>
                <w:szCs w:val="22"/>
              </w:rPr>
            </w:pPr>
            <w:r>
              <w:rPr>
                <w:rFonts w:ascii="Georgia" w:hAnsi="Georgia"/>
                <w:sz w:val="22"/>
                <w:szCs w:val="22"/>
              </w:rPr>
              <w:t>Übergangsfolie – Zivilgesellschaft für nachhaltige Entwicklung</w:t>
            </w:r>
          </w:p>
        </w:tc>
      </w:tr>
      <w:tr w:rsidR="00E01692" w:rsidRPr="006C1BCA" w:rsidTr="00803E05">
        <w:tc>
          <w:tcPr>
            <w:tcW w:w="959" w:type="dxa"/>
          </w:tcPr>
          <w:p w:rsidR="00E01692" w:rsidRPr="000C3259" w:rsidRDefault="00E01692" w:rsidP="000C3259">
            <w:pPr>
              <w:pStyle w:val="Listenabsatz"/>
              <w:numPr>
                <w:ilvl w:val="0"/>
                <w:numId w:val="32"/>
              </w:numPr>
              <w:spacing w:afterLines="40" w:after="96"/>
              <w:jc w:val="center"/>
              <w:rPr>
                <w:rFonts w:ascii="Georgia" w:hAnsi="Georgia" w:cstheme="minorHAnsi"/>
                <w:sz w:val="20"/>
                <w:szCs w:val="20"/>
              </w:rPr>
            </w:pPr>
          </w:p>
        </w:tc>
        <w:tc>
          <w:tcPr>
            <w:tcW w:w="8363" w:type="dxa"/>
          </w:tcPr>
          <w:p w:rsidR="00CA01A2" w:rsidRDefault="00CA01A2" w:rsidP="00CA01A2">
            <w:pPr>
              <w:rPr>
                <w:rFonts w:ascii="Georgia" w:hAnsi="Georgia"/>
                <w:b/>
              </w:rPr>
            </w:pPr>
            <w:r>
              <w:rPr>
                <w:rFonts w:ascii="Georgia" w:hAnsi="Georgia"/>
                <w:b/>
              </w:rPr>
              <w:t xml:space="preserve">Freie </w:t>
            </w:r>
            <w:r w:rsidRPr="00B13EE2">
              <w:rPr>
                <w:rFonts w:ascii="Georgia" w:hAnsi="Georgia"/>
                <w:b/>
              </w:rPr>
              <w:t xml:space="preserve">Zivilgesellschaft </w:t>
            </w:r>
            <w:r>
              <w:rPr>
                <w:rFonts w:ascii="Georgia" w:hAnsi="Georgia"/>
                <w:b/>
              </w:rPr>
              <w:t xml:space="preserve">– Basis </w:t>
            </w:r>
            <w:r w:rsidRPr="00B13EE2">
              <w:rPr>
                <w:rFonts w:ascii="Georgia" w:hAnsi="Georgia"/>
                <w:b/>
              </w:rPr>
              <w:t>für nachhaltige Entwicklung</w:t>
            </w:r>
          </w:p>
          <w:p w:rsidR="007C107D" w:rsidRPr="005A46DE" w:rsidRDefault="00CA01A2" w:rsidP="005E57E5">
            <w:pPr>
              <w:rPr>
                <w:rFonts w:ascii="Georgia" w:hAnsi="Georgia"/>
              </w:rPr>
            </w:pPr>
            <w:r w:rsidRPr="00C02655">
              <w:rPr>
                <w:rFonts w:ascii="Georgia" w:hAnsi="Georgia"/>
              </w:rPr>
              <w:t xml:space="preserve">In der Einführung zu diesem Vortrag wurde gesagt: </w:t>
            </w:r>
            <w:r w:rsidRPr="007E31FC">
              <w:rPr>
                <w:rFonts w:ascii="Georgia" w:eastAsia="Times New Roman" w:hAnsi="Georgia" w:cs="Times New Roman"/>
              </w:rPr>
              <w:t>Starke und unabhängige zivi</w:t>
            </w:r>
            <w:r w:rsidRPr="007E31FC">
              <w:rPr>
                <w:rFonts w:ascii="Georgia" w:eastAsia="Times New Roman" w:hAnsi="Georgia" w:cs="Times New Roman"/>
              </w:rPr>
              <w:t>l</w:t>
            </w:r>
            <w:r w:rsidRPr="007E31FC">
              <w:rPr>
                <w:rFonts w:ascii="Georgia" w:eastAsia="Times New Roman" w:hAnsi="Georgia" w:cs="Times New Roman"/>
              </w:rPr>
              <w:t>gesellschaftliche Partnerorganisationen sind das kritische Gegenüber von Politik. Sie sind Motor von soziale</w:t>
            </w:r>
            <w:r>
              <w:rPr>
                <w:rFonts w:ascii="Georgia" w:eastAsia="Times New Roman" w:hAnsi="Georgia" w:cs="Times New Roman"/>
              </w:rPr>
              <w:t>r und nachhaltiger Entwicklung. Wie kann ein solcher Zusammenhang belegt werden?</w:t>
            </w:r>
            <w:r w:rsidR="007C107D">
              <w:rPr>
                <w:rFonts w:ascii="Georgia" w:eastAsia="Times New Roman" w:hAnsi="Georgia" w:cs="Times New Roman"/>
              </w:rPr>
              <w:t xml:space="preserve"> Werfen wir einen kurzen Blick auf unsere e</w:t>
            </w:r>
            <w:r w:rsidR="009C021D">
              <w:rPr>
                <w:rFonts w:ascii="Georgia" w:eastAsia="Times New Roman" w:hAnsi="Georgia" w:cs="Times New Roman"/>
              </w:rPr>
              <w:t xml:space="preserve">igene </w:t>
            </w:r>
            <w:r w:rsidR="009C021D">
              <w:rPr>
                <w:rFonts w:ascii="Georgia" w:eastAsia="Times New Roman" w:hAnsi="Georgia" w:cs="Times New Roman"/>
              </w:rPr>
              <w:lastRenderedPageBreak/>
              <w:t>Geschichte</w:t>
            </w:r>
            <w:r w:rsidR="007C107D">
              <w:rPr>
                <w:rFonts w:ascii="Georgia" w:eastAsia="Times New Roman" w:hAnsi="Georgia" w:cs="Times New Roman"/>
              </w:rPr>
              <w:t>:</w:t>
            </w:r>
            <w:r w:rsidR="005E57E5">
              <w:rPr>
                <w:rFonts w:ascii="Georgia" w:eastAsia="Times New Roman" w:hAnsi="Georgia" w:cs="Times New Roman"/>
              </w:rPr>
              <w:t xml:space="preserve"> </w:t>
            </w:r>
            <w:r w:rsidR="007C107D">
              <w:rPr>
                <w:rFonts w:ascii="Georgia" w:hAnsi="Georgia" w:cs="GalaxieCopernicus-Book"/>
                <w:color w:val="181716"/>
              </w:rPr>
              <w:t xml:space="preserve">Wer erinnert sich noch daran, dass bis 1958 der Ehemann das alleinige Bestimmungsrecht über Frau und Kinder inne hatte? </w:t>
            </w:r>
            <w:r w:rsidR="009C021D">
              <w:rPr>
                <w:rFonts w:ascii="Georgia" w:hAnsi="Georgia" w:cs="GalaxieCopernicus-Book"/>
                <w:color w:val="181716"/>
              </w:rPr>
              <w:t>E</w:t>
            </w:r>
            <w:r w:rsidR="007C107D">
              <w:rPr>
                <w:rFonts w:ascii="Georgia" w:hAnsi="Georgia" w:cs="GalaxieCopernicus-Book"/>
                <w:color w:val="181716"/>
              </w:rPr>
              <w:t>rst ab 1969 wurden verhe</w:t>
            </w:r>
            <w:r w:rsidR="007C107D">
              <w:rPr>
                <w:rFonts w:ascii="Georgia" w:hAnsi="Georgia" w:cs="GalaxieCopernicus-Book"/>
                <w:color w:val="181716"/>
              </w:rPr>
              <w:t>i</w:t>
            </w:r>
            <w:r w:rsidR="007C107D">
              <w:rPr>
                <w:rFonts w:ascii="Georgia" w:hAnsi="Georgia" w:cs="GalaxieCopernicus-Book"/>
                <w:color w:val="181716"/>
              </w:rPr>
              <w:t>ratete Frauen als voll geschäftsfähig ang</w:t>
            </w:r>
            <w:r w:rsidR="009C021D">
              <w:rPr>
                <w:rFonts w:ascii="Georgia" w:hAnsi="Georgia" w:cs="GalaxieCopernicus-Book"/>
                <w:color w:val="181716"/>
              </w:rPr>
              <w:t xml:space="preserve">esehen. Bis 1977 brauchten sie </w:t>
            </w:r>
            <w:r w:rsidR="007C107D">
              <w:rPr>
                <w:rFonts w:ascii="Georgia" w:hAnsi="Georgia" w:cs="GalaxieCopernicus-Book"/>
                <w:color w:val="181716"/>
              </w:rPr>
              <w:t>die Erlau</w:t>
            </w:r>
            <w:r w:rsidR="007C107D">
              <w:rPr>
                <w:rFonts w:ascii="Georgia" w:hAnsi="Georgia" w:cs="GalaxieCopernicus-Book"/>
                <w:color w:val="181716"/>
              </w:rPr>
              <w:t>b</w:t>
            </w:r>
            <w:r w:rsidR="007C107D">
              <w:rPr>
                <w:rFonts w:ascii="Georgia" w:hAnsi="Georgia" w:cs="GalaxieCopernicus-Book"/>
                <w:color w:val="181716"/>
              </w:rPr>
              <w:t>nis ihres Ehemanns, um arbeiten zu gehen. Wie sind solche Änderungen auf den Weg gebracht worden? O</w:t>
            </w:r>
            <w:r w:rsidR="007C107D" w:rsidRPr="005A46DE">
              <w:rPr>
                <w:rFonts w:ascii="Georgia" w:hAnsi="Georgia" w:cs="GalaxieCopernicus-Book"/>
                <w:color w:val="181716"/>
              </w:rPr>
              <w:t xml:space="preserve">hne die </w:t>
            </w:r>
            <w:r w:rsidR="007C107D">
              <w:rPr>
                <w:rFonts w:ascii="Georgia" w:hAnsi="Georgia" w:cs="GalaxieCopernicus-Book"/>
                <w:color w:val="181716"/>
              </w:rPr>
              <w:t xml:space="preserve">zivilgesellschaftlichen </w:t>
            </w:r>
            <w:r w:rsidR="007C107D" w:rsidRPr="005A46DE">
              <w:rPr>
                <w:rFonts w:ascii="Georgia" w:hAnsi="Georgia" w:cs="GalaxieCopernicus-Book"/>
                <w:color w:val="181716"/>
              </w:rPr>
              <w:t>Kämpfe</w:t>
            </w:r>
            <w:r w:rsidR="007C107D">
              <w:rPr>
                <w:rFonts w:ascii="Georgia" w:hAnsi="Georgia" w:cs="GalaxieCopernicus-Book"/>
                <w:color w:val="181716"/>
              </w:rPr>
              <w:t xml:space="preserve"> </w:t>
            </w:r>
            <w:r w:rsidR="007C107D" w:rsidRPr="005A46DE">
              <w:rPr>
                <w:rFonts w:ascii="Georgia" w:hAnsi="Georgia" w:cs="GalaxieCopernicus-Book"/>
                <w:color w:val="181716"/>
              </w:rPr>
              <w:t>frühe</w:t>
            </w:r>
            <w:r w:rsidR="007C107D">
              <w:rPr>
                <w:rFonts w:ascii="Georgia" w:hAnsi="Georgia" w:cs="GalaxieCopernicus-Book"/>
                <w:color w:val="181716"/>
              </w:rPr>
              <w:t>rer Generat</w:t>
            </w:r>
            <w:r w:rsidR="007C107D">
              <w:rPr>
                <w:rFonts w:ascii="Georgia" w:hAnsi="Georgia" w:cs="GalaxieCopernicus-Book"/>
                <w:color w:val="181716"/>
              </w:rPr>
              <w:t>i</w:t>
            </w:r>
            <w:r w:rsidR="007C107D">
              <w:rPr>
                <w:rFonts w:ascii="Georgia" w:hAnsi="Georgia" w:cs="GalaxieCopernicus-Book"/>
                <w:color w:val="181716"/>
              </w:rPr>
              <w:t>onen, wären viele Errungenschaften in Deutschland nicht erreicht worden.</w:t>
            </w:r>
          </w:p>
          <w:p w:rsidR="007C107D" w:rsidRDefault="007C107D" w:rsidP="007C107D">
            <w:pPr>
              <w:autoSpaceDE w:val="0"/>
              <w:autoSpaceDN w:val="0"/>
              <w:adjustRightInd w:val="0"/>
              <w:rPr>
                <w:rFonts w:ascii="Georgia" w:hAnsi="Georgia" w:cs="GalaxieCopernicus-Book"/>
                <w:color w:val="181716"/>
              </w:rPr>
            </w:pPr>
          </w:p>
          <w:p w:rsidR="007C107D" w:rsidRDefault="007C107D" w:rsidP="007C107D">
            <w:pPr>
              <w:autoSpaceDE w:val="0"/>
              <w:autoSpaceDN w:val="0"/>
              <w:adjustRightInd w:val="0"/>
              <w:rPr>
                <w:rFonts w:ascii="Georgia" w:hAnsi="Georgia"/>
              </w:rPr>
            </w:pPr>
            <w:r>
              <w:rPr>
                <w:rFonts w:ascii="Georgia" w:hAnsi="Georgia" w:cs="GalaxieCopernicus-Book"/>
                <w:color w:val="181716"/>
              </w:rPr>
              <w:t xml:space="preserve">Ähnlich verhält sich dies auch auf globaler Ebene. </w:t>
            </w:r>
            <w:r w:rsidRPr="007E31FC">
              <w:rPr>
                <w:rFonts w:ascii="Georgia" w:hAnsi="Georgia"/>
              </w:rPr>
              <w:t>Keine der Kernfragen für die Entwicklung von Gesellschaften wurde ohne zivilgesellschaftlichen Druck vorang</w:t>
            </w:r>
            <w:r w:rsidRPr="007E31FC">
              <w:rPr>
                <w:rFonts w:ascii="Georgia" w:hAnsi="Georgia"/>
              </w:rPr>
              <w:t>e</w:t>
            </w:r>
            <w:r w:rsidRPr="007E31FC">
              <w:rPr>
                <w:rFonts w:ascii="Georgia" w:hAnsi="Georgia"/>
              </w:rPr>
              <w:t>trieben, weder die Rechte von Arbeiterinnen und Arbeitern, die Rechte von Frauen und Mädchen, der Schutz von Umwelt und Natur, der Ausbau sozialer Grundsich</w:t>
            </w:r>
            <w:r w:rsidRPr="007E31FC">
              <w:rPr>
                <w:rFonts w:ascii="Georgia" w:hAnsi="Georgia"/>
              </w:rPr>
              <w:t>e</w:t>
            </w:r>
            <w:r w:rsidRPr="007E31FC">
              <w:rPr>
                <w:rFonts w:ascii="Georgia" w:hAnsi="Georgia"/>
              </w:rPr>
              <w:t xml:space="preserve">rungssysteme noch der Zugang zu Bildung. Fortschritte hier sind immer auch das Ergebnis gesellschaftlicher Auseinandersetzungen. </w:t>
            </w:r>
          </w:p>
          <w:p w:rsidR="00E01692" w:rsidRPr="007E31FC" w:rsidRDefault="00E01692" w:rsidP="00E01692">
            <w:pPr>
              <w:pStyle w:val="StandardWeb"/>
              <w:spacing w:before="0" w:beforeAutospacing="0" w:after="0" w:afterAutospacing="0"/>
              <w:rPr>
                <w:rFonts w:ascii="Georgia" w:hAnsi="Georgia"/>
                <w:b/>
                <w:sz w:val="22"/>
                <w:szCs w:val="22"/>
              </w:rPr>
            </w:pPr>
          </w:p>
        </w:tc>
      </w:tr>
      <w:tr w:rsidR="007C107D" w:rsidRPr="006C1BCA" w:rsidTr="00803E05">
        <w:tc>
          <w:tcPr>
            <w:tcW w:w="959" w:type="dxa"/>
          </w:tcPr>
          <w:p w:rsidR="007C107D" w:rsidRPr="000C3259" w:rsidRDefault="007C107D" w:rsidP="000C3259">
            <w:pPr>
              <w:pStyle w:val="Listenabsatz"/>
              <w:numPr>
                <w:ilvl w:val="0"/>
                <w:numId w:val="32"/>
              </w:numPr>
              <w:spacing w:afterLines="40" w:after="96"/>
              <w:jc w:val="center"/>
              <w:rPr>
                <w:rFonts w:ascii="Georgia" w:hAnsi="Georgia" w:cstheme="minorHAnsi"/>
                <w:sz w:val="20"/>
                <w:szCs w:val="20"/>
              </w:rPr>
            </w:pPr>
          </w:p>
        </w:tc>
        <w:tc>
          <w:tcPr>
            <w:tcW w:w="8363" w:type="dxa"/>
          </w:tcPr>
          <w:p w:rsidR="00C34A5D" w:rsidRPr="00C34A5D" w:rsidRDefault="00C34A5D" w:rsidP="007C107D">
            <w:pPr>
              <w:pStyle w:val="StandardWeb"/>
              <w:spacing w:before="0" w:beforeAutospacing="0" w:after="0" w:afterAutospacing="0"/>
              <w:rPr>
                <w:rFonts w:ascii="Georgia" w:hAnsi="Georgia"/>
                <w:b/>
                <w:sz w:val="22"/>
                <w:szCs w:val="22"/>
              </w:rPr>
            </w:pPr>
            <w:r w:rsidRPr="00C34A5D">
              <w:rPr>
                <w:rFonts w:ascii="Georgia" w:hAnsi="Georgia"/>
                <w:b/>
                <w:sz w:val="22"/>
                <w:szCs w:val="22"/>
              </w:rPr>
              <w:t>Zivilgesellschaft und Entwicklung</w:t>
            </w:r>
          </w:p>
          <w:p w:rsidR="007C107D" w:rsidRDefault="007C107D" w:rsidP="007C107D">
            <w:pPr>
              <w:pStyle w:val="StandardWeb"/>
              <w:spacing w:before="0" w:beforeAutospacing="0" w:after="0" w:afterAutospacing="0"/>
              <w:rPr>
                <w:rFonts w:ascii="Georgia" w:hAnsi="Georgia"/>
                <w:sz w:val="22"/>
                <w:szCs w:val="22"/>
              </w:rPr>
            </w:pPr>
            <w:r>
              <w:rPr>
                <w:rFonts w:ascii="Georgia" w:hAnsi="Georgia"/>
                <w:sz w:val="22"/>
                <w:szCs w:val="22"/>
              </w:rPr>
              <w:t>Das Maß an Freiheit der Zivilgesellschaft ist relevant für die Entwicklung eines Landes. Dies lässt sich anhand des Human Development Index (HDI) belegen.</w:t>
            </w:r>
          </w:p>
          <w:p w:rsidR="007C107D" w:rsidRDefault="007C107D" w:rsidP="007C107D">
            <w:pPr>
              <w:pStyle w:val="StandardWeb"/>
              <w:spacing w:before="0" w:beforeAutospacing="0" w:after="0" w:afterAutospacing="0"/>
              <w:rPr>
                <w:rFonts w:ascii="Georgia" w:hAnsi="Georgia"/>
                <w:sz w:val="22"/>
                <w:szCs w:val="22"/>
              </w:rPr>
            </w:pPr>
            <w:r w:rsidRPr="007E31FC">
              <w:rPr>
                <w:rFonts w:ascii="Georgia" w:hAnsi="Georgia"/>
                <w:sz w:val="22"/>
                <w:szCs w:val="22"/>
              </w:rPr>
              <w:t>Der HDI ist ein von den Vereinten Nationen aus vielen Faktoren gebildeter Ve</w:t>
            </w:r>
            <w:r w:rsidRPr="007E31FC">
              <w:rPr>
                <w:rFonts w:ascii="Georgia" w:hAnsi="Georgia"/>
                <w:sz w:val="22"/>
                <w:szCs w:val="22"/>
              </w:rPr>
              <w:t>r</w:t>
            </w:r>
            <w:r w:rsidRPr="007E31FC">
              <w:rPr>
                <w:rFonts w:ascii="Georgia" w:hAnsi="Georgia"/>
                <w:sz w:val="22"/>
                <w:szCs w:val="22"/>
              </w:rPr>
              <w:t>gleichsmaßstab für menschliche Entwicklung. Dazu gehören Einkommen, Schulbi</w:t>
            </w:r>
            <w:r w:rsidRPr="007E31FC">
              <w:rPr>
                <w:rFonts w:ascii="Georgia" w:hAnsi="Georgia"/>
                <w:sz w:val="22"/>
                <w:szCs w:val="22"/>
              </w:rPr>
              <w:t>l</w:t>
            </w:r>
            <w:r w:rsidRPr="007E31FC">
              <w:rPr>
                <w:rFonts w:ascii="Georgia" w:hAnsi="Georgia"/>
                <w:sz w:val="22"/>
                <w:szCs w:val="22"/>
              </w:rPr>
              <w:t xml:space="preserve">dung oder die Gesundheitsversorgung. </w:t>
            </w:r>
            <w:r>
              <w:rPr>
                <w:rFonts w:ascii="Georgia" w:hAnsi="Georgia"/>
                <w:sz w:val="22"/>
                <w:szCs w:val="22"/>
              </w:rPr>
              <w:t>1,0 stellt den höchsten erreichbaren Wert dar.</w:t>
            </w:r>
          </w:p>
          <w:p w:rsidR="007C107D" w:rsidRDefault="007C107D" w:rsidP="007C107D">
            <w:pPr>
              <w:pStyle w:val="StandardWeb"/>
              <w:numPr>
                <w:ilvl w:val="0"/>
                <w:numId w:val="24"/>
              </w:numPr>
              <w:spacing w:before="0" w:beforeAutospacing="0" w:after="0" w:afterAutospacing="0"/>
              <w:rPr>
                <w:rFonts w:ascii="Georgia" w:hAnsi="Georgia"/>
                <w:sz w:val="22"/>
                <w:szCs w:val="22"/>
              </w:rPr>
            </w:pPr>
            <w:r w:rsidRPr="007E31FC">
              <w:rPr>
                <w:rFonts w:ascii="Georgia" w:hAnsi="Georgia"/>
                <w:sz w:val="22"/>
                <w:szCs w:val="22"/>
              </w:rPr>
              <w:t>In den Staaten, deren zivilges</w:t>
            </w:r>
            <w:r>
              <w:rPr>
                <w:rFonts w:ascii="Georgia" w:hAnsi="Georgia"/>
                <w:sz w:val="22"/>
                <w:szCs w:val="22"/>
              </w:rPr>
              <w:t>ellschaftlicher Handlungsraum (civic s</w:t>
            </w:r>
            <w:r w:rsidRPr="007E31FC">
              <w:rPr>
                <w:rFonts w:ascii="Georgia" w:hAnsi="Georgia"/>
                <w:sz w:val="22"/>
                <w:szCs w:val="22"/>
              </w:rPr>
              <w:t>pace) von CIVICUS als „offen“ eingestuft wird, liegt der durchschnittliche HDI-Wert mit 0,891 am höchsten.</w:t>
            </w:r>
          </w:p>
          <w:p w:rsidR="007C107D" w:rsidRDefault="007C107D" w:rsidP="007C107D">
            <w:pPr>
              <w:pStyle w:val="StandardWeb"/>
              <w:numPr>
                <w:ilvl w:val="0"/>
                <w:numId w:val="24"/>
              </w:numPr>
              <w:spacing w:before="0" w:beforeAutospacing="0" w:after="0" w:afterAutospacing="0"/>
              <w:rPr>
                <w:rFonts w:ascii="Georgia" w:hAnsi="Georgia"/>
                <w:sz w:val="22"/>
                <w:szCs w:val="22"/>
              </w:rPr>
            </w:pPr>
            <w:r w:rsidRPr="007E31FC">
              <w:rPr>
                <w:rFonts w:ascii="Georgia" w:hAnsi="Georgia"/>
                <w:sz w:val="22"/>
                <w:szCs w:val="22"/>
              </w:rPr>
              <w:t>In de</w:t>
            </w:r>
            <w:r>
              <w:rPr>
                <w:rFonts w:ascii="Georgia" w:hAnsi="Georgia"/>
                <w:sz w:val="22"/>
                <w:szCs w:val="22"/>
              </w:rPr>
              <w:t>n Staaten, die den civic space „</w:t>
            </w:r>
            <w:r w:rsidRPr="007E31FC">
              <w:rPr>
                <w:rFonts w:ascii="Georgia" w:hAnsi="Georgia"/>
                <w:sz w:val="22"/>
                <w:szCs w:val="22"/>
              </w:rPr>
              <w:t xml:space="preserve">beschränken", liegt er im Schnitt nur bei 0,643. </w:t>
            </w:r>
          </w:p>
          <w:p w:rsidR="007C107D" w:rsidRDefault="007C107D" w:rsidP="007C107D">
            <w:pPr>
              <w:pStyle w:val="StandardWeb"/>
              <w:numPr>
                <w:ilvl w:val="0"/>
                <w:numId w:val="24"/>
              </w:numPr>
              <w:spacing w:before="0" w:beforeAutospacing="0" w:after="0" w:afterAutospacing="0"/>
              <w:rPr>
                <w:rFonts w:ascii="Georgia" w:hAnsi="Georgia"/>
                <w:sz w:val="22"/>
                <w:szCs w:val="22"/>
              </w:rPr>
            </w:pPr>
            <w:r w:rsidRPr="007E31FC">
              <w:rPr>
                <w:rFonts w:ascii="Georgia" w:hAnsi="Georgia"/>
                <w:sz w:val="22"/>
                <w:szCs w:val="22"/>
              </w:rPr>
              <w:t>Und in den Staaten, in denen es keine Handlungsmöglichkeiten für zivilg</w:t>
            </w:r>
            <w:r w:rsidRPr="007E31FC">
              <w:rPr>
                <w:rFonts w:ascii="Georgia" w:hAnsi="Georgia"/>
                <w:sz w:val="22"/>
                <w:szCs w:val="22"/>
              </w:rPr>
              <w:t>e</w:t>
            </w:r>
            <w:r w:rsidRPr="007E31FC">
              <w:rPr>
                <w:rFonts w:ascii="Georgia" w:hAnsi="Georgia"/>
                <w:sz w:val="22"/>
                <w:szCs w:val="22"/>
              </w:rPr>
              <w:t>sellschaftliche Akteure gibt, fällt er auf durchschnittlich 0,575. Denn Ko</w:t>
            </w:r>
            <w:r w:rsidRPr="007E31FC">
              <w:rPr>
                <w:rFonts w:ascii="Georgia" w:hAnsi="Georgia"/>
                <w:sz w:val="22"/>
                <w:szCs w:val="22"/>
              </w:rPr>
              <w:t>r</w:t>
            </w:r>
            <w:r w:rsidRPr="007E31FC">
              <w:rPr>
                <w:rFonts w:ascii="Georgia" w:hAnsi="Georgia"/>
                <w:sz w:val="22"/>
                <w:szCs w:val="22"/>
              </w:rPr>
              <w:t>ruption und Misswirtschaft zählen zu den wichtigsten Entwicklungshem</w:t>
            </w:r>
            <w:r w:rsidRPr="007E31FC">
              <w:rPr>
                <w:rFonts w:ascii="Georgia" w:hAnsi="Georgia"/>
                <w:sz w:val="22"/>
                <w:szCs w:val="22"/>
              </w:rPr>
              <w:t>m</w:t>
            </w:r>
            <w:r w:rsidRPr="007E31FC">
              <w:rPr>
                <w:rFonts w:ascii="Georgia" w:hAnsi="Georgia"/>
                <w:sz w:val="22"/>
                <w:szCs w:val="22"/>
              </w:rPr>
              <w:t>nissen. Sie gedeihen dort besonders gut, wo es keine Freiheit gibt, die Her</w:t>
            </w:r>
            <w:r w:rsidRPr="007E31FC">
              <w:rPr>
                <w:rFonts w:ascii="Georgia" w:hAnsi="Georgia"/>
                <w:sz w:val="22"/>
                <w:szCs w:val="22"/>
              </w:rPr>
              <w:t>r</w:t>
            </w:r>
            <w:r w:rsidRPr="007E31FC">
              <w:rPr>
                <w:rFonts w:ascii="Georgia" w:hAnsi="Georgia"/>
                <w:sz w:val="22"/>
                <w:szCs w:val="22"/>
              </w:rPr>
              <w:t xml:space="preserve">schenden zu kontrollieren. </w:t>
            </w:r>
          </w:p>
          <w:p w:rsidR="007C107D" w:rsidRDefault="007C107D" w:rsidP="00CA01A2">
            <w:pPr>
              <w:rPr>
                <w:rFonts w:ascii="Georgia" w:hAnsi="Georgia"/>
                <w:b/>
              </w:rPr>
            </w:pPr>
          </w:p>
        </w:tc>
      </w:tr>
      <w:tr w:rsidR="007C107D" w:rsidRPr="006C1BCA" w:rsidTr="00803E05">
        <w:tc>
          <w:tcPr>
            <w:tcW w:w="959" w:type="dxa"/>
          </w:tcPr>
          <w:p w:rsidR="007C107D" w:rsidRPr="000C3259" w:rsidRDefault="007C107D" w:rsidP="000C3259">
            <w:pPr>
              <w:pStyle w:val="Listenabsatz"/>
              <w:numPr>
                <w:ilvl w:val="0"/>
                <w:numId w:val="32"/>
              </w:numPr>
              <w:spacing w:afterLines="40" w:after="96"/>
              <w:jc w:val="center"/>
              <w:rPr>
                <w:rFonts w:ascii="Georgia" w:hAnsi="Georgia" w:cstheme="minorHAnsi"/>
                <w:sz w:val="20"/>
                <w:szCs w:val="20"/>
              </w:rPr>
            </w:pPr>
          </w:p>
        </w:tc>
        <w:tc>
          <w:tcPr>
            <w:tcW w:w="8363" w:type="dxa"/>
          </w:tcPr>
          <w:p w:rsidR="007C107D" w:rsidRDefault="00C34A5D" w:rsidP="00CA01A2">
            <w:pPr>
              <w:rPr>
                <w:rFonts w:ascii="Georgia" w:hAnsi="Georgia"/>
                <w:b/>
              </w:rPr>
            </w:pPr>
            <w:r>
              <w:rPr>
                <w:rFonts w:ascii="Georgia" w:hAnsi="Georgia"/>
                <w:b/>
              </w:rPr>
              <w:t>Die Ziele für nachhaltige Entwicklung</w:t>
            </w:r>
          </w:p>
          <w:p w:rsidR="00C34A5D" w:rsidRDefault="00C34A5D" w:rsidP="00462BF2">
            <w:pPr>
              <w:autoSpaceDE w:val="0"/>
              <w:autoSpaceDN w:val="0"/>
              <w:adjustRightInd w:val="0"/>
              <w:rPr>
                <w:rFonts w:ascii="Georgia" w:hAnsi="Georgia" w:cs="GalaxieCopernicus-Book"/>
                <w:color w:val="181716"/>
              </w:rPr>
            </w:pPr>
            <w:r>
              <w:rPr>
                <w:rFonts w:ascii="Georgia" w:hAnsi="Georgia"/>
              </w:rPr>
              <w:t>Die Erkenntnis, dass die Einbindung und Mobilisierung der Zivilgesellschaft wic</w:t>
            </w:r>
            <w:r>
              <w:rPr>
                <w:rFonts w:ascii="Georgia" w:hAnsi="Georgia"/>
              </w:rPr>
              <w:t>h</w:t>
            </w:r>
            <w:r>
              <w:rPr>
                <w:rFonts w:ascii="Georgia" w:hAnsi="Georgia"/>
              </w:rPr>
              <w:t>tig für eine nachhaltige Entwicklung ist, ist auch bei den Vereinten Nationen vera</w:t>
            </w:r>
            <w:r>
              <w:rPr>
                <w:rFonts w:ascii="Georgia" w:hAnsi="Georgia"/>
              </w:rPr>
              <w:t>n</w:t>
            </w:r>
            <w:r>
              <w:rPr>
                <w:rFonts w:ascii="Georgia" w:hAnsi="Georgia"/>
              </w:rPr>
              <w:t>k</w:t>
            </w:r>
            <w:r w:rsidR="00462BF2">
              <w:rPr>
                <w:rFonts w:ascii="Georgia" w:hAnsi="Georgia"/>
              </w:rPr>
              <w:t>ert und zwar i</w:t>
            </w:r>
            <w:r>
              <w:rPr>
                <w:rFonts w:ascii="Georgia" w:hAnsi="Georgia"/>
              </w:rPr>
              <w:t>n der Agenda 2030 mit den Zielen für nachhaltige Entwicklung (Sustainable Development Goals SDGs)</w:t>
            </w:r>
            <w:r w:rsidR="00462BF2">
              <w:rPr>
                <w:rFonts w:ascii="Georgia" w:hAnsi="Georgia"/>
              </w:rPr>
              <w:t xml:space="preserve">. </w:t>
            </w:r>
            <w:r w:rsidRPr="00C34A5D">
              <w:rPr>
                <w:rFonts w:ascii="Georgia" w:hAnsi="Georgia" w:cs="GalaxieCopernicus-Book"/>
                <w:color w:val="181716"/>
              </w:rPr>
              <w:t>In</w:t>
            </w:r>
            <w:r>
              <w:rPr>
                <w:rFonts w:ascii="Georgia" w:hAnsi="Georgia" w:cs="GalaxieCopernicus-Book"/>
                <w:color w:val="181716"/>
              </w:rPr>
              <w:t xml:space="preserve"> </w:t>
            </w:r>
            <w:r w:rsidRPr="00C34A5D">
              <w:rPr>
                <w:rFonts w:ascii="Georgia" w:hAnsi="Georgia" w:cs="GalaxieCopernicus-Book"/>
                <w:color w:val="181716"/>
              </w:rPr>
              <w:t>Ziel 16 sind ausdrücklich die Gewäh</w:t>
            </w:r>
            <w:r w:rsidRPr="00C34A5D">
              <w:rPr>
                <w:rFonts w:ascii="Georgia" w:hAnsi="Georgia" w:cs="GalaxieCopernicus-Book"/>
                <w:color w:val="181716"/>
              </w:rPr>
              <w:t>r</w:t>
            </w:r>
            <w:r w:rsidRPr="00C34A5D">
              <w:rPr>
                <w:rFonts w:ascii="Georgia" w:hAnsi="Georgia" w:cs="GalaxieCopernicus-Book"/>
                <w:color w:val="181716"/>
              </w:rPr>
              <w:t>leistung von Rechtsstaatlichkeit,</w:t>
            </w:r>
            <w:r>
              <w:rPr>
                <w:rFonts w:ascii="Georgia" w:hAnsi="Georgia" w:cs="GalaxieCopernicus-Book"/>
                <w:color w:val="181716"/>
              </w:rPr>
              <w:t xml:space="preserve"> </w:t>
            </w:r>
            <w:r w:rsidRPr="00C34A5D">
              <w:rPr>
                <w:rFonts w:ascii="Georgia" w:hAnsi="Georgia" w:cs="GalaxieCopernicus-Book"/>
                <w:color w:val="181716"/>
              </w:rPr>
              <w:t>die Partizipation aller gesellschaftlichen Akteure</w:t>
            </w:r>
            <w:r>
              <w:rPr>
                <w:rFonts w:ascii="Georgia" w:hAnsi="Georgia" w:cs="GalaxieCopernicus-Book"/>
                <w:color w:val="181716"/>
              </w:rPr>
              <w:t xml:space="preserve"> </w:t>
            </w:r>
            <w:r w:rsidRPr="00C34A5D">
              <w:rPr>
                <w:rFonts w:ascii="Georgia" w:hAnsi="Georgia" w:cs="GalaxieCopernicus-Book"/>
                <w:color w:val="181716"/>
              </w:rPr>
              <w:t>und der Schutz der Grundfreiheiten als konkrete</w:t>
            </w:r>
            <w:r w:rsidR="00462BF2">
              <w:rPr>
                <w:rFonts w:ascii="Georgia" w:hAnsi="Georgia" w:cs="GalaxieCopernicus-Book"/>
                <w:color w:val="181716"/>
              </w:rPr>
              <w:t xml:space="preserve"> </w:t>
            </w:r>
            <w:r w:rsidRPr="00C34A5D">
              <w:rPr>
                <w:rFonts w:ascii="Georgia" w:hAnsi="Georgia" w:cs="GalaxieCopernicus-Book"/>
                <w:color w:val="181716"/>
              </w:rPr>
              <w:t>Unterziele benannt, die für „frie</w:t>
            </w:r>
            <w:r w:rsidRPr="00C34A5D">
              <w:rPr>
                <w:rFonts w:ascii="Georgia" w:hAnsi="Georgia" w:cs="GalaxieCopernicus-Book"/>
                <w:color w:val="181716"/>
              </w:rPr>
              <w:t>d</w:t>
            </w:r>
            <w:r w:rsidRPr="00C34A5D">
              <w:rPr>
                <w:rFonts w:ascii="Georgia" w:hAnsi="Georgia" w:cs="GalaxieCopernicus-Book"/>
                <w:color w:val="181716"/>
              </w:rPr>
              <w:t>liche und inklusive Gesellschaften</w:t>
            </w:r>
            <w:r w:rsidR="00462BF2">
              <w:rPr>
                <w:rFonts w:ascii="Georgia" w:hAnsi="Georgia" w:cs="GalaxieCopernicus-Book"/>
                <w:color w:val="181716"/>
              </w:rPr>
              <w:t xml:space="preserve"> </w:t>
            </w:r>
            <w:r w:rsidRPr="00C34A5D">
              <w:rPr>
                <w:rFonts w:ascii="Georgia" w:hAnsi="Georgia" w:cs="GalaxieCopernicus-Book"/>
                <w:color w:val="181716"/>
              </w:rPr>
              <w:t>für eine nachhaltige Entwicklung“ erfüllt sein müssen.</w:t>
            </w:r>
          </w:p>
          <w:p w:rsidR="00462BF2" w:rsidRDefault="00462BF2" w:rsidP="00462BF2">
            <w:pPr>
              <w:autoSpaceDE w:val="0"/>
              <w:autoSpaceDN w:val="0"/>
              <w:adjustRightInd w:val="0"/>
              <w:rPr>
                <w:rFonts w:ascii="Georgia" w:hAnsi="Georgia" w:cs="GalaxieCopernicus-Book"/>
                <w:color w:val="181716"/>
              </w:rPr>
            </w:pPr>
          </w:p>
          <w:p w:rsidR="00462BF2" w:rsidRPr="00C34A5D" w:rsidRDefault="00462BF2" w:rsidP="00AD7A87">
            <w:pPr>
              <w:autoSpaceDE w:val="0"/>
              <w:autoSpaceDN w:val="0"/>
              <w:adjustRightInd w:val="0"/>
              <w:rPr>
                <w:rFonts w:ascii="Georgia" w:hAnsi="Georgia"/>
              </w:rPr>
            </w:pPr>
            <w:r w:rsidRPr="00462BF2">
              <w:rPr>
                <w:rFonts w:ascii="Georgia" w:hAnsi="Georgia" w:cs="GalaxieCopernicus-Book"/>
                <w:color w:val="181716"/>
              </w:rPr>
              <w:t xml:space="preserve">Die Ziele und Zielvorgaben der Agenda 2030 sind </w:t>
            </w:r>
            <w:r w:rsidR="00882339">
              <w:rPr>
                <w:rFonts w:ascii="Georgia" w:hAnsi="Georgia" w:cs="GalaxieCopernicus-Book"/>
                <w:color w:val="181716"/>
              </w:rPr>
              <w:t xml:space="preserve">ihrerseits </w:t>
            </w:r>
            <w:r w:rsidRPr="00462BF2">
              <w:rPr>
                <w:rFonts w:ascii="Georgia" w:hAnsi="Georgia" w:cs="GalaxieCopernicus-Book"/>
                <w:color w:val="181716"/>
              </w:rPr>
              <w:t>das Ergebnis von über zwei Jahren intensiver öffentlicher Konsultationen des UN-Entwicklungsprogramms (UNDP) und des Engagements mit Vertretern und Vertr</w:t>
            </w:r>
            <w:r w:rsidRPr="00462BF2">
              <w:rPr>
                <w:rFonts w:ascii="Georgia" w:hAnsi="Georgia" w:cs="GalaxieCopernicus-Book"/>
                <w:color w:val="181716"/>
              </w:rPr>
              <w:t>e</w:t>
            </w:r>
            <w:r w:rsidRPr="00462BF2">
              <w:rPr>
                <w:rFonts w:ascii="Georgia" w:hAnsi="Georgia" w:cs="GalaxieCopernicus-Book"/>
                <w:color w:val="181716"/>
              </w:rPr>
              <w:t>terinnen der Zivilgesellschaft und anderen Interessensträgern, wie Wirtschaftsve</w:t>
            </w:r>
            <w:r w:rsidRPr="00462BF2">
              <w:rPr>
                <w:rFonts w:ascii="Georgia" w:hAnsi="Georgia" w:cs="GalaxieCopernicus-Book"/>
                <w:color w:val="181716"/>
              </w:rPr>
              <w:t>r</w:t>
            </w:r>
            <w:r w:rsidRPr="00462BF2">
              <w:rPr>
                <w:rFonts w:ascii="Georgia" w:hAnsi="Georgia" w:cs="GalaxieCopernicus-Book"/>
                <w:color w:val="181716"/>
              </w:rPr>
              <w:t>bänden, weltweit.</w:t>
            </w:r>
            <w:r w:rsidR="009C021D">
              <w:rPr>
                <w:rFonts w:ascii="Georgia" w:hAnsi="Georgia" w:cs="GalaxieCopernicus-Book"/>
                <w:color w:val="181716"/>
              </w:rPr>
              <w:t xml:space="preserve"> </w:t>
            </w:r>
            <w:r w:rsidR="001F0989" w:rsidRPr="00C34A5D">
              <w:rPr>
                <w:rFonts w:ascii="Georgia" w:hAnsi="Georgia" w:cs="GalaxieCopernicus-Book"/>
              </w:rPr>
              <w:t xml:space="preserve">Für das Erreichen der </w:t>
            </w:r>
            <w:r w:rsidR="001F0989" w:rsidRPr="00C34A5D">
              <w:rPr>
                <w:rFonts w:ascii="Georgia" w:hAnsi="Georgia" w:cs="GalaxieCopernicus-Extrabold"/>
              </w:rPr>
              <w:t xml:space="preserve">Ziele für nachhaltige Entwicklung (SDGs) </w:t>
            </w:r>
            <w:r w:rsidR="001F0989" w:rsidRPr="00C34A5D">
              <w:rPr>
                <w:rFonts w:ascii="Georgia" w:hAnsi="Georgia" w:cs="GalaxieCopernicus-Book"/>
              </w:rPr>
              <w:t>bis 2030 ist zivilgesellschaftliches Engagement unerlässlich. Dazu braucht es eine freie Zivilgesellschaft, die sich weltweit vernetzt und sich jenseits nationaler Eige</w:t>
            </w:r>
            <w:r w:rsidR="001F0989" w:rsidRPr="00C34A5D">
              <w:rPr>
                <w:rFonts w:ascii="Georgia" w:hAnsi="Georgia" w:cs="GalaxieCopernicus-Book"/>
              </w:rPr>
              <w:t>n</w:t>
            </w:r>
            <w:r w:rsidR="001F0989" w:rsidRPr="00C34A5D">
              <w:rPr>
                <w:rFonts w:ascii="Georgia" w:hAnsi="Georgia" w:cs="GalaxieCopernicus-Book"/>
              </w:rPr>
              <w:t>interessen – über alle Ländergrenzen hinweg – für ein globales Gemeinwohl ei</w:t>
            </w:r>
            <w:r w:rsidR="001F0989" w:rsidRPr="00C34A5D">
              <w:rPr>
                <w:rFonts w:ascii="Georgia" w:hAnsi="Georgia" w:cs="GalaxieCopernicus-Book"/>
              </w:rPr>
              <w:t>n</w:t>
            </w:r>
            <w:r w:rsidR="001F0989" w:rsidRPr="00C34A5D">
              <w:rPr>
                <w:rFonts w:ascii="Georgia" w:hAnsi="Georgia" w:cs="GalaxieCopernicus-Book"/>
              </w:rPr>
              <w:t>setzt.</w:t>
            </w:r>
          </w:p>
        </w:tc>
      </w:tr>
      <w:tr w:rsidR="000729B8" w:rsidRPr="006C1BCA" w:rsidTr="00231BEE">
        <w:tc>
          <w:tcPr>
            <w:tcW w:w="959" w:type="dxa"/>
            <w:shd w:val="clear" w:color="auto" w:fill="F2F2F2" w:themeFill="background1" w:themeFillShade="F2"/>
          </w:tcPr>
          <w:p w:rsidR="000729B8" w:rsidRPr="000C3259" w:rsidRDefault="000729B8" w:rsidP="000C3259">
            <w:pPr>
              <w:pStyle w:val="Listenabsatz"/>
              <w:numPr>
                <w:ilvl w:val="0"/>
                <w:numId w:val="32"/>
              </w:numPr>
              <w:spacing w:afterLines="40" w:after="96"/>
              <w:jc w:val="center"/>
              <w:rPr>
                <w:rFonts w:ascii="Georgia" w:hAnsi="Georgia" w:cstheme="minorHAnsi"/>
                <w:sz w:val="20"/>
                <w:szCs w:val="20"/>
              </w:rPr>
            </w:pPr>
          </w:p>
        </w:tc>
        <w:tc>
          <w:tcPr>
            <w:tcW w:w="8363" w:type="dxa"/>
            <w:shd w:val="clear" w:color="auto" w:fill="F2F2F2" w:themeFill="background1" w:themeFillShade="F2"/>
          </w:tcPr>
          <w:p w:rsidR="000729B8" w:rsidRDefault="000729B8" w:rsidP="00CA01A2">
            <w:pPr>
              <w:rPr>
                <w:rFonts w:ascii="Georgia" w:hAnsi="Georgia"/>
                <w:b/>
              </w:rPr>
            </w:pPr>
            <w:r>
              <w:rPr>
                <w:rFonts w:ascii="Georgia" w:hAnsi="Georgia"/>
                <w:b/>
              </w:rPr>
              <w:t>Übergangsfolie – Was tut Brot für die Welt</w:t>
            </w:r>
          </w:p>
        </w:tc>
      </w:tr>
      <w:tr w:rsidR="00E00047" w:rsidRPr="006C1BCA" w:rsidTr="00803E05">
        <w:tc>
          <w:tcPr>
            <w:tcW w:w="959" w:type="dxa"/>
          </w:tcPr>
          <w:p w:rsidR="00E00047" w:rsidRPr="000C3259" w:rsidRDefault="00E00047" w:rsidP="000C3259">
            <w:pPr>
              <w:pStyle w:val="Listenabsatz"/>
              <w:numPr>
                <w:ilvl w:val="0"/>
                <w:numId w:val="32"/>
              </w:numPr>
              <w:spacing w:afterLines="40" w:after="96"/>
              <w:jc w:val="center"/>
              <w:rPr>
                <w:rFonts w:ascii="Georgia" w:hAnsi="Georgia" w:cstheme="minorHAnsi"/>
                <w:sz w:val="20"/>
                <w:szCs w:val="20"/>
              </w:rPr>
            </w:pPr>
          </w:p>
        </w:tc>
        <w:tc>
          <w:tcPr>
            <w:tcW w:w="8363" w:type="dxa"/>
          </w:tcPr>
          <w:p w:rsidR="00E00047" w:rsidRDefault="00925ADB" w:rsidP="00CA01A2">
            <w:pPr>
              <w:rPr>
                <w:rFonts w:ascii="Georgia" w:hAnsi="Georgia"/>
                <w:b/>
              </w:rPr>
            </w:pPr>
            <w:r>
              <w:rPr>
                <w:rFonts w:ascii="Georgia" w:hAnsi="Georgia"/>
                <w:b/>
              </w:rPr>
              <w:t>Was tut Brot für die Welt</w:t>
            </w:r>
            <w:r w:rsidR="00510FAB">
              <w:rPr>
                <w:rFonts w:ascii="Georgia" w:hAnsi="Georgia"/>
                <w:b/>
              </w:rPr>
              <w:t>?</w:t>
            </w:r>
          </w:p>
          <w:p w:rsidR="000729B8" w:rsidRDefault="00AD7A87" w:rsidP="00AD7A87">
            <w:pPr>
              <w:pStyle w:val="StandardWeb"/>
              <w:spacing w:before="0" w:beforeAutospacing="0" w:after="0" w:afterAutospacing="0"/>
              <w:rPr>
                <w:rFonts w:ascii="Georgia" w:hAnsi="Georgia"/>
                <w:sz w:val="22"/>
                <w:szCs w:val="22"/>
              </w:rPr>
            </w:pPr>
            <w:r w:rsidRPr="007E31FC">
              <w:rPr>
                <w:rFonts w:ascii="Georgia" w:hAnsi="Georgia"/>
                <w:sz w:val="22"/>
                <w:szCs w:val="22"/>
              </w:rPr>
              <w:t>Aus all den hier genannten Gründen ist der Schutz der Zivilgesellschaft eine Schlü</w:t>
            </w:r>
            <w:r w:rsidRPr="007E31FC">
              <w:rPr>
                <w:rFonts w:ascii="Georgia" w:hAnsi="Georgia"/>
                <w:sz w:val="22"/>
                <w:szCs w:val="22"/>
              </w:rPr>
              <w:t>s</w:t>
            </w:r>
            <w:r w:rsidRPr="007E31FC">
              <w:rPr>
                <w:rFonts w:ascii="Georgia" w:hAnsi="Georgia"/>
                <w:sz w:val="22"/>
                <w:szCs w:val="22"/>
              </w:rPr>
              <w:t>selaufgabe der Entwicklungszusammenarbeit</w:t>
            </w:r>
            <w:r>
              <w:rPr>
                <w:rFonts w:ascii="Georgia" w:hAnsi="Georgia"/>
                <w:sz w:val="22"/>
                <w:szCs w:val="22"/>
              </w:rPr>
              <w:t xml:space="preserve"> und damit auch für Brot für die Welt</w:t>
            </w:r>
            <w:r w:rsidRPr="007E31FC">
              <w:rPr>
                <w:rFonts w:ascii="Georgia" w:hAnsi="Georgia"/>
                <w:sz w:val="22"/>
                <w:szCs w:val="22"/>
              </w:rPr>
              <w:t xml:space="preserve">. </w:t>
            </w:r>
          </w:p>
          <w:p w:rsidR="000729B8" w:rsidRDefault="000729B8" w:rsidP="00AD7A87">
            <w:pPr>
              <w:pStyle w:val="StandardWeb"/>
              <w:spacing w:before="0" w:beforeAutospacing="0" w:after="0" w:afterAutospacing="0"/>
              <w:rPr>
                <w:rFonts w:ascii="Georgia" w:hAnsi="Georgia"/>
                <w:sz w:val="22"/>
                <w:szCs w:val="22"/>
              </w:rPr>
            </w:pPr>
          </w:p>
          <w:p w:rsidR="00AD7A87" w:rsidRDefault="00AD7A87" w:rsidP="00AD7A87">
            <w:pPr>
              <w:pStyle w:val="StandardWeb"/>
              <w:spacing w:before="0" w:beforeAutospacing="0" w:after="0" w:afterAutospacing="0"/>
              <w:rPr>
                <w:rFonts w:ascii="Georgia" w:hAnsi="Georgia"/>
                <w:sz w:val="22"/>
                <w:szCs w:val="22"/>
              </w:rPr>
            </w:pPr>
            <w:r w:rsidRPr="007E31FC">
              <w:rPr>
                <w:rFonts w:ascii="Georgia" w:hAnsi="Georgia"/>
                <w:sz w:val="22"/>
                <w:szCs w:val="22"/>
              </w:rPr>
              <w:t>Denn nur da, wo demokratische Willensbildung und eine offene Debatte möglich sind, können Rechte erkämpft und durchgesetzt, Eliten rechenschaftspflichtig g</w:t>
            </w:r>
            <w:r w:rsidRPr="007E31FC">
              <w:rPr>
                <w:rFonts w:ascii="Georgia" w:hAnsi="Georgia"/>
                <w:sz w:val="22"/>
                <w:szCs w:val="22"/>
              </w:rPr>
              <w:t>e</w:t>
            </w:r>
            <w:r w:rsidRPr="007E31FC">
              <w:rPr>
                <w:rFonts w:ascii="Georgia" w:hAnsi="Georgia"/>
                <w:sz w:val="22"/>
                <w:szCs w:val="22"/>
              </w:rPr>
              <w:t xml:space="preserve">macht und Missstände überwunden werden. </w:t>
            </w:r>
            <w:r w:rsidR="00EC61EA">
              <w:rPr>
                <w:rFonts w:ascii="Georgia" w:hAnsi="Georgia"/>
                <w:sz w:val="22"/>
                <w:szCs w:val="22"/>
              </w:rPr>
              <w:t>Dies alles ist wichtig, damit auch b</w:t>
            </w:r>
            <w:r w:rsidR="00EC61EA">
              <w:rPr>
                <w:rFonts w:ascii="Georgia" w:hAnsi="Georgia"/>
                <w:sz w:val="22"/>
                <w:szCs w:val="22"/>
              </w:rPr>
              <w:t>e</w:t>
            </w:r>
            <w:r w:rsidR="00EC61EA">
              <w:rPr>
                <w:rFonts w:ascii="Georgia" w:hAnsi="Georgia"/>
                <w:sz w:val="22"/>
                <w:szCs w:val="22"/>
              </w:rPr>
              <w:t xml:space="preserve">nachteiligte Gruppen Gehör finden und Ungleichheiten abgebaut werden können. </w:t>
            </w:r>
          </w:p>
          <w:p w:rsidR="009D77FF" w:rsidRDefault="00EC61EA" w:rsidP="00EC61EA">
            <w:pPr>
              <w:pStyle w:val="StandardWeb"/>
              <w:rPr>
                <w:rFonts w:ascii="Georgia" w:hAnsi="Georgia"/>
                <w:sz w:val="22"/>
                <w:szCs w:val="22"/>
              </w:rPr>
            </w:pPr>
            <w:r w:rsidRPr="003518EF">
              <w:rPr>
                <w:rFonts w:ascii="Georgia" w:hAnsi="Georgia"/>
                <w:sz w:val="22"/>
                <w:szCs w:val="22"/>
              </w:rPr>
              <w:t>Brot für die Welt dokumentiert und analysiert die Einschränkungen der Partnero</w:t>
            </w:r>
            <w:r w:rsidRPr="003518EF">
              <w:rPr>
                <w:rFonts w:ascii="Georgia" w:hAnsi="Georgia"/>
                <w:sz w:val="22"/>
                <w:szCs w:val="22"/>
              </w:rPr>
              <w:t>r</w:t>
            </w:r>
            <w:r w:rsidRPr="003518EF">
              <w:rPr>
                <w:rFonts w:ascii="Georgia" w:hAnsi="Georgia"/>
                <w:sz w:val="22"/>
                <w:szCs w:val="22"/>
              </w:rPr>
              <w:t xml:space="preserve">ganisationen. </w:t>
            </w:r>
            <w:r w:rsidR="003518EF">
              <w:rPr>
                <w:rFonts w:ascii="Georgia" w:hAnsi="Georgia"/>
                <w:sz w:val="22"/>
                <w:szCs w:val="22"/>
              </w:rPr>
              <w:t>Mit Studien wird versucht</w:t>
            </w:r>
            <w:r w:rsidRPr="003518EF">
              <w:rPr>
                <w:rFonts w:ascii="Georgia" w:hAnsi="Georgia"/>
                <w:sz w:val="22"/>
                <w:szCs w:val="22"/>
              </w:rPr>
              <w:t xml:space="preserve"> für das Thema zu sensibilisieren und fa</w:t>
            </w:r>
            <w:r w:rsidRPr="003518EF">
              <w:rPr>
                <w:rFonts w:ascii="Georgia" w:hAnsi="Georgia"/>
                <w:sz w:val="22"/>
                <w:szCs w:val="22"/>
              </w:rPr>
              <w:t>k</w:t>
            </w:r>
            <w:r w:rsidRPr="003518EF">
              <w:rPr>
                <w:rFonts w:ascii="Georgia" w:hAnsi="Georgia"/>
                <w:sz w:val="22"/>
                <w:szCs w:val="22"/>
              </w:rPr>
              <w:t xml:space="preserve">tenbasiert zu überzeugen. </w:t>
            </w:r>
          </w:p>
          <w:p w:rsidR="000729B8" w:rsidRDefault="000729B8" w:rsidP="000729B8">
            <w:pPr>
              <w:pStyle w:val="StandardWeb"/>
              <w:spacing w:before="0" w:beforeAutospacing="0" w:after="0" w:afterAutospacing="0"/>
              <w:rPr>
                <w:rFonts w:ascii="Georgia" w:hAnsi="Georgia"/>
                <w:sz w:val="22"/>
                <w:szCs w:val="22"/>
              </w:rPr>
            </w:pPr>
            <w:r>
              <w:rPr>
                <w:rFonts w:ascii="Georgia" w:hAnsi="Georgia"/>
                <w:sz w:val="22"/>
                <w:szCs w:val="22"/>
              </w:rPr>
              <w:t>Der Erfahrungsaustausch von betroffenen Organisationen ist besonders wichtig. Hier werden Analysen geteilt, aber auch gute Beispiele. Was hat geholfen gegen einen problematischen Gesetzesentwurf? Wie können wir die Erfolge unserer Arbeit für die ganze Gesellschaft besser präsentieren? Wie reagieren wir auf Schmierka</w:t>
            </w:r>
            <w:r>
              <w:rPr>
                <w:rFonts w:ascii="Georgia" w:hAnsi="Georgia"/>
                <w:sz w:val="22"/>
                <w:szCs w:val="22"/>
              </w:rPr>
              <w:t>m</w:t>
            </w:r>
            <w:r>
              <w:rPr>
                <w:rFonts w:ascii="Georgia" w:hAnsi="Georgia"/>
                <w:sz w:val="22"/>
                <w:szCs w:val="22"/>
              </w:rPr>
              <w:t>pagnen? Dies sind wichtige Punkte, die den Partnern helfen können, Situationen besser zu meistern. Das Foto entstand bei einer Regionalkonsultation mit russisc</w:t>
            </w:r>
            <w:r>
              <w:rPr>
                <w:rFonts w:ascii="Georgia" w:hAnsi="Georgia"/>
                <w:sz w:val="22"/>
                <w:szCs w:val="22"/>
              </w:rPr>
              <w:t>h</w:t>
            </w:r>
            <w:r>
              <w:rPr>
                <w:rFonts w:ascii="Georgia" w:hAnsi="Georgia"/>
                <w:sz w:val="22"/>
                <w:szCs w:val="22"/>
              </w:rPr>
              <w:t>sprachigen Partnern, bei der genau diese Fragen diskutiert wurden.</w:t>
            </w:r>
          </w:p>
          <w:p w:rsidR="0076627C" w:rsidRDefault="00AA1A1C" w:rsidP="004F3378">
            <w:pPr>
              <w:rPr>
                <w:rFonts w:ascii="Georgia" w:hAnsi="Georgia"/>
                <w:b/>
              </w:rPr>
            </w:pPr>
            <w:r>
              <w:rPr>
                <w:rFonts w:ascii="Georgia" w:hAnsi="Georgia"/>
              </w:rPr>
              <w:t xml:space="preserve"> </w:t>
            </w:r>
          </w:p>
        </w:tc>
      </w:tr>
      <w:tr w:rsidR="000729B8" w:rsidRPr="006C1BCA" w:rsidTr="00803E05">
        <w:tc>
          <w:tcPr>
            <w:tcW w:w="959" w:type="dxa"/>
          </w:tcPr>
          <w:p w:rsidR="000729B8" w:rsidRPr="000C3259" w:rsidRDefault="000729B8" w:rsidP="000C3259">
            <w:pPr>
              <w:pStyle w:val="Listenabsatz"/>
              <w:numPr>
                <w:ilvl w:val="0"/>
                <w:numId w:val="32"/>
              </w:numPr>
              <w:spacing w:afterLines="40" w:after="96"/>
              <w:jc w:val="center"/>
              <w:rPr>
                <w:rFonts w:ascii="Georgia" w:hAnsi="Georgia" w:cstheme="minorHAnsi"/>
                <w:sz w:val="20"/>
                <w:szCs w:val="20"/>
              </w:rPr>
            </w:pPr>
          </w:p>
        </w:tc>
        <w:tc>
          <w:tcPr>
            <w:tcW w:w="8363" w:type="dxa"/>
          </w:tcPr>
          <w:p w:rsidR="00F83C86" w:rsidRDefault="000729B8" w:rsidP="00F83C86">
            <w:pPr>
              <w:pStyle w:val="StandardWeb"/>
              <w:spacing w:before="0" w:beforeAutospacing="0" w:after="0" w:afterAutospacing="0"/>
              <w:rPr>
                <w:rFonts w:ascii="Georgia" w:hAnsi="Georgia"/>
                <w:b/>
                <w:sz w:val="22"/>
                <w:szCs w:val="22"/>
              </w:rPr>
            </w:pPr>
            <w:r w:rsidRPr="000729B8">
              <w:rPr>
                <w:rFonts w:ascii="Georgia" w:hAnsi="Georgia"/>
                <w:b/>
                <w:sz w:val="22"/>
                <w:szCs w:val="22"/>
              </w:rPr>
              <w:t>Was tut Brot für die Welt?</w:t>
            </w:r>
          </w:p>
          <w:p w:rsidR="000729B8" w:rsidRPr="003518EF" w:rsidRDefault="000729B8" w:rsidP="00F83C86">
            <w:pPr>
              <w:pStyle w:val="StandardWeb"/>
              <w:spacing w:before="0" w:beforeAutospacing="0" w:after="0" w:afterAutospacing="0"/>
              <w:rPr>
                <w:rFonts w:ascii="Georgia" w:hAnsi="Georgia"/>
                <w:sz w:val="22"/>
                <w:szCs w:val="22"/>
              </w:rPr>
            </w:pPr>
            <w:r w:rsidRPr="003518EF">
              <w:rPr>
                <w:rFonts w:ascii="Georgia" w:hAnsi="Georgia"/>
                <w:sz w:val="22"/>
                <w:szCs w:val="22"/>
              </w:rPr>
              <w:t>Brot für die Welt unterstützt die Beteiligung seiner</w:t>
            </w:r>
            <w:r>
              <w:rPr>
                <w:rFonts w:ascii="Georgia" w:hAnsi="Georgia"/>
                <w:sz w:val="22"/>
                <w:szCs w:val="22"/>
              </w:rPr>
              <w:t xml:space="preserve"> Partnerorganis</w:t>
            </w:r>
            <w:r w:rsidRPr="003518EF">
              <w:rPr>
                <w:rFonts w:ascii="Georgia" w:hAnsi="Georgia"/>
                <w:sz w:val="22"/>
                <w:szCs w:val="22"/>
              </w:rPr>
              <w:t>ationen, gerade auch bei internationalen Foren oder bei den Vereinten Nationen z.</w:t>
            </w:r>
            <w:r>
              <w:rPr>
                <w:rFonts w:ascii="Georgia" w:hAnsi="Georgia"/>
                <w:sz w:val="22"/>
                <w:szCs w:val="22"/>
              </w:rPr>
              <w:t xml:space="preserve"> </w:t>
            </w:r>
            <w:r w:rsidRPr="003518EF">
              <w:rPr>
                <w:rFonts w:ascii="Georgia" w:hAnsi="Georgia"/>
                <w:sz w:val="22"/>
                <w:szCs w:val="22"/>
              </w:rPr>
              <w:t>B. mit der F</w:t>
            </w:r>
            <w:r w:rsidRPr="003518EF">
              <w:rPr>
                <w:rFonts w:ascii="Georgia" w:hAnsi="Georgia"/>
                <w:sz w:val="22"/>
                <w:szCs w:val="22"/>
              </w:rPr>
              <w:t>i</w:t>
            </w:r>
            <w:r w:rsidRPr="003518EF">
              <w:rPr>
                <w:rFonts w:ascii="Georgia" w:hAnsi="Georgia"/>
                <w:sz w:val="22"/>
                <w:szCs w:val="22"/>
              </w:rPr>
              <w:t xml:space="preserve">nanzierung von Reisekosten oder bei Registrierungsprozessen. </w:t>
            </w:r>
          </w:p>
          <w:p w:rsidR="000729B8" w:rsidRDefault="000729B8" w:rsidP="00F83C86">
            <w:pPr>
              <w:pStyle w:val="StandardWeb"/>
              <w:spacing w:before="0" w:beforeAutospacing="0" w:after="0" w:afterAutospacing="0"/>
              <w:rPr>
                <w:rFonts w:ascii="Georgia" w:hAnsi="Georgia"/>
                <w:sz w:val="22"/>
                <w:szCs w:val="22"/>
              </w:rPr>
            </w:pPr>
            <w:r>
              <w:rPr>
                <w:rFonts w:ascii="Georgia" w:hAnsi="Georgia"/>
                <w:sz w:val="22"/>
                <w:szCs w:val="22"/>
              </w:rPr>
              <w:t>Brot für die Welt fördert auch die Zusammenarbeit von betroffenen Organisationen in Netzwerken und Bündnissen. Denn nur gemeinsam kann gegen den Trend e</w:t>
            </w:r>
            <w:r>
              <w:rPr>
                <w:rFonts w:ascii="Georgia" w:hAnsi="Georgia"/>
                <w:sz w:val="22"/>
                <w:szCs w:val="22"/>
              </w:rPr>
              <w:t>r</w:t>
            </w:r>
            <w:r>
              <w:rPr>
                <w:rFonts w:ascii="Georgia" w:hAnsi="Georgia"/>
                <w:sz w:val="22"/>
                <w:szCs w:val="22"/>
              </w:rPr>
              <w:t xml:space="preserve">folgreich gearbeitet werden. </w:t>
            </w:r>
          </w:p>
          <w:p w:rsidR="000729B8" w:rsidRDefault="000729B8" w:rsidP="00F83C86">
            <w:pPr>
              <w:pStyle w:val="StandardWeb"/>
              <w:spacing w:before="0" w:beforeAutospacing="0" w:after="0" w:afterAutospacing="0"/>
              <w:rPr>
                <w:rFonts w:ascii="Georgia" w:hAnsi="Georgia"/>
                <w:sz w:val="22"/>
                <w:szCs w:val="22"/>
              </w:rPr>
            </w:pPr>
          </w:p>
          <w:p w:rsidR="000729B8" w:rsidRDefault="000729B8" w:rsidP="00F83C86">
            <w:pPr>
              <w:pStyle w:val="StandardWeb"/>
              <w:spacing w:before="0" w:beforeAutospacing="0" w:after="0" w:afterAutospacing="0"/>
              <w:rPr>
                <w:rFonts w:ascii="Georgia" w:hAnsi="Georgia"/>
                <w:sz w:val="22"/>
                <w:szCs w:val="22"/>
              </w:rPr>
            </w:pPr>
            <w:r>
              <w:rPr>
                <w:rFonts w:ascii="Georgia" w:hAnsi="Georgia"/>
                <w:sz w:val="22"/>
                <w:szCs w:val="22"/>
              </w:rPr>
              <w:t xml:space="preserve">Durch Eilaktionen zusammen mit internationalen Menschenrechtsorganisationen, aber auch dem Auswärtigen Amt und der Europäischen Union, versucht Brot für die Welt bedrohten Partnern zu helfen. Außerdem gibt </w:t>
            </w:r>
            <w:r w:rsidR="00F042B6">
              <w:rPr>
                <w:rFonts w:ascii="Georgia" w:hAnsi="Georgia"/>
                <w:sz w:val="22"/>
                <w:szCs w:val="22"/>
              </w:rPr>
              <w:t xml:space="preserve">es </w:t>
            </w:r>
            <w:r>
              <w:rPr>
                <w:rFonts w:ascii="Georgia" w:hAnsi="Georgia"/>
                <w:sz w:val="22"/>
                <w:szCs w:val="22"/>
              </w:rPr>
              <w:t>einen Nothilfefonds, durch den bedrohte Personen oder Organisationen sehr schnell finanzielle Unte</w:t>
            </w:r>
            <w:r>
              <w:rPr>
                <w:rFonts w:ascii="Georgia" w:hAnsi="Georgia"/>
                <w:sz w:val="22"/>
                <w:szCs w:val="22"/>
              </w:rPr>
              <w:t>r</w:t>
            </w:r>
            <w:r>
              <w:rPr>
                <w:rFonts w:ascii="Georgia" w:hAnsi="Georgia"/>
                <w:sz w:val="22"/>
                <w:szCs w:val="22"/>
              </w:rPr>
              <w:t>stützung bekommen können. Diese kann z. B. für folgende Bereiche beantragt we</w:t>
            </w:r>
            <w:r>
              <w:rPr>
                <w:rFonts w:ascii="Georgia" w:hAnsi="Georgia"/>
                <w:sz w:val="22"/>
                <w:szCs w:val="22"/>
              </w:rPr>
              <w:t>r</w:t>
            </w:r>
            <w:r>
              <w:rPr>
                <w:rFonts w:ascii="Georgia" w:hAnsi="Georgia"/>
                <w:sz w:val="22"/>
                <w:szCs w:val="22"/>
              </w:rPr>
              <w:t>den: juristische Begleitung, medizinische oder psychosoziale Unterstützung oder Reisekosten – wenn Personen aus Schutzgründen dringend für eine Zeit das Land verlassen müssen.</w:t>
            </w:r>
          </w:p>
          <w:p w:rsidR="000729B8" w:rsidRDefault="000729B8" w:rsidP="00F83C86">
            <w:pPr>
              <w:pStyle w:val="StandardWeb"/>
              <w:spacing w:before="0" w:beforeAutospacing="0" w:after="0" w:afterAutospacing="0"/>
              <w:rPr>
                <w:rFonts w:ascii="Georgia" w:hAnsi="Georgia"/>
                <w:sz w:val="22"/>
                <w:szCs w:val="22"/>
              </w:rPr>
            </w:pPr>
          </w:p>
          <w:p w:rsidR="000729B8" w:rsidRDefault="000729B8" w:rsidP="00F83C86">
            <w:pPr>
              <w:rPr>
                <w:rFonts w:ascii="Georgia" w:hAnsi="Georgia"/>
              </w:rPr>
            </w:pPr>
            <w:r w:rsidRPr="008A11F3">
              <w:rPr>
                <w:rFonts w:ascii="Georgia" w:hAnsi="Georgia"/>
              </w:rPr>
              <w:t>Mit politischer Lobby- und Advocacyarbeit, Publikationen und Veranstaltung</w:t>
            </w:r>
            <w:r>
              <w:rPr>
                <w:rFonts w:ascii="Georgia" w:hAnsi="Georgia"/>
              </w:rPr>
              <w:t xml:space="preserve">en setzt sich Brot für die Welt auch </w:t>
            </w:r>
            <w:r w:rsidRPr="008A11F3">
              <w:rPr>
                <w:rFonts w:ascii="Georgia" w:hAnsi="Georgia"/>
              </w:rPr>
              <w:t>dafür ein, dass repressive Gesetze gar nicht erst verabschiedet oder zurückgenommen werden</w:t>
            </w:r>
            <w:r>
              <w:rPr>
                <w:rFonts w:ascii="Georgia" w:hAnsi="Georgia"/>
              </w:rPr>
              <w:t>.</w:t>
            </w:r>
          </w:p>
          <w:p w:rsidR="00231BEE" w:rsidRDefault="00231BEE" w:rsidP="00F83C86">
            <w:pPr>
              <w:rPr>
                <w:rFonts w:ascii="Georgia" w:hAnsi="Georgia"/>
                <w:b/>
              </w:rPr>
            </w:pPr>
          </w:p>
        </w:tc>
      </w:tr>
      <w:tr w:rsidR="000729B8" w:rsidRPr="006C1BCA" w:rsidTr="00231BEE">
        <w:tc>
          <w:tcPr>
            <w:tcW w:w="959" w:type="dxa"/>
            <w:shd w:val="clear" w:color="auto" w:fill="F2F2F2" w:themeFill="background1" w:themeFillShade="F2"/>
          </w:tcPr>
          <w:p w:rsidR="000729B8" w:rsidRPr="008A11F3" w:rsidRDefault="000729B8" w:rsidP="000C3259">
            <w:pPr>
              <w:pStyle w:val="Listenabsatz"/>
              <w:numPr>
                <w:ilvl w:val="0"/>
                <w:numId w:val="32"/>
              </w:numPr>
              <w:spacing w:afterLines="40" w:after="96"/>
              <w:jc w:val="center"/>
              <w:rPr>
                <w:rFonts w:ascii="Georgia" w:hAnsi="Georgia" w:cstheme="minorHAnsi"/>
                <w:sz w:val="20"/>
                <w:szCs w:val="20"/>
              </w:rPr>
            </w:pPr>
          </w:p>
        </w:tc>
        <w:tc>
          <w:tcPr>
            <w:tcW w:w="8363" w:type="dxa"/>
            <w:shd w:val="clear" w:color="auto" w:fill="F2F2F2" w:themeFill="background1" w:themeFillShade="F2"/>
          </w:tcPr>
          <w:p w:rsidR="000729B8" w:rsidRPr="008A11F3" w:rsidRDefault="000729B8" w:rsidP="00CA01A2">
            <w:pPr>
              <w:rPr>
                <w:rFonts w:ascii="Georgia" w:hAnsi="Georgia"/>
                <w:b/>
              </w:rPr>
            </w:pPr>
            <w:r>
              <w:rPr>
                <w:rFonts w:ascii="Georgia" w:hAnsi="Georgia"/>
                <w:b/>
              </w:rPr>
              <w:t>Übergangsfolie – Forderungen an die Politik</w:t>
            </w:r>
          </w:p>
        </w:tc>
      </w:tr>
      <w:tr w:rsidR="00E00047" w:rsidRPr="006C1BCA" w:rsidTr="00803E05">
        <w:tc>
          <w:tcPr>
            <w:tcW w:w="959" w:type="dxa"/>
          </w:tcPr>
          <w:p w:rsidR="00E00047" w:rsidRPr="008A11F3" w:rsidRDefault="00E00047" w:rsidP="000C3259">
            <w:pPr>
              <w:pStyle w:val="Listenabsatz"/>
              <w:numPr>
                <w:ilvl w:val="0"/>
                <w:numId w:val="32"/>
              </w:numPr>
              <w:spacing w:afterLines="40" w:after="96"/>
              <w:jc w:val="center"/>
              <w:rPr>
                <w:rFonts w:ascii="Georgia" w:hAnsi="Georgia" w:cstheme="minorHAnsi"/>
                <w:sz w:val="20"/>
                <w:szCs w:val="20"/>
              </w:rPr>
            </w:pPr>
          </w:p>
        </w:tc>
        <w:tc>
          <w:tcPr>
            <w:tcW w:w="8363" w:type="dxa"/>
          </w:tcPr>
          <w:p w:rsidR="008A11F3" w:rsidRPr="008A11F3" w:rsidRDefault="00925ADB" w:rsidP="00CA01A2">
            <w:pPr>
              <w:rPr>
                <w:rFonts w:ascii="Georgia" w:hAnsi="Georgia"/>
                <w:b/>
              </w:rPr>
            </w:pPr>
            <w:r w:rsidRPr="008A11F3">
              <w:rPr>
                <w:rFonts w:ascii="Georgia" w:hAnsi="Georgia"/>
                <w:b/>
              </w:rPr>
              <w:t>Forderungen an die Politik</w:t>
            </w:r>
          </w:p>
          <w:p w:rsidR="008A11F3" w:rsidRDefault="003518EF" w:rsidP="003518EF">
            <w:pPr>
              <w:rPr>
                <w:rFonts w:ascii="Georgia" w:hAnsi="Georgia"/>
              </w:rPr>
            </w:pPr>
            <w:r>
              <w:rPr>
                <w:rFonts w:ascii="Georgia" w:hAnsi="Georgia"/>
              </w:rPr>
              <w:t xml:space="preserve">Bei Regierungsverhandlungen oder </w:t>
            </w:r>
            <w:r w:rsidR="004F3378">
              <w:rPr>
                <w:rFonts w:ascii="Georgia" w:hAnsi="Georgia"/>
              </w:rPr>
              <w:t>-konsultationen</w:t>
            </w:r>
            <w:r w:rsidR="00A72ECE">
              <w:rPr>
                <w:rFonts w:ascii="Georgia" w:hAnsi="Georgia"/>
              </w:rPr>
              <w:t xml:space="preserve"> </w:t>
            </w:r>
            <w:r>
              <w:rPr>
                <w:rFonts w:ascii="Georgia" w:hAnsi="Georgia"/>
              </w:rPr>
              <w:t>soll die</w:t>
            </w:r>
            <w:r w:rsidR="008A11F3">
              <w:rPr>
                <w:rFonts w:ascii="Georgia" w:hAnsi="Georgia"/>
              </w:rPr>
              <w:t xml:space="preserve"> </w:t>
            </w:r>
            <w:r w:rsidR="008A11F3" w:rsidRPr="008A11F3">
              <w:rPr>
                <w:rFonts w:ascii="Georgia" w:hAnsi="Georgia"/>
              </w:rPr>
              <w:t>Einschrä</w:t>
            </w:r>
            <w:r w:rsidR="008A11F3" w:rsidRPr="00C443CD">
              <w:rPr>
                <w:rFonts w:ascii="Georgia" w:hAnsi="Georgia"/>
              </w:rPr>
              <w:t>n</w:t>
            </w:r>
            <w:r w:rsidR="008A11F3" w:rsidRPr="008A11F3">
              <w:rPr>
                <w:rFonts w:ascii="Georgia" w:hAnsi="Georgia"/>
              </w:rPr>
              <w:t>kung zivilg</w:t>
            </w:r>
            <w:r w:rsidR="008A11F3" w:rsidRPr="008A11F3">
              <w:rPr>
                <w:rFonts w:ascii="Georgia" w:hAnsi="Georgia"/>
              </w:rPr>
              <w:t>e</w:t>
            </w:r>
            <w:r w:rsidR="008A11F3" w:rsidRPr="008A11F3">
              <w:rPr>
                <w:rFonts w:ascii="Georgia" w:hAnsi="Georgia"/>
              </w:rPr>
              <w:t>sellschaftl</w:t>
            </w:r>
            <w:r w:rsidR="008A11F3" w:rsidRPr="00C443CD">
              <w:rPr>
                <w:rFonts w:ascii="Georgia" w:hAnsi="Georgia"/>
              </w:rPr>
              <w:t>i</w:t>
            </w:r>
            <w:r w:rsidR="008A11F3" w:rsidRPr="008A11F3">
              <w:rPr>
                <w:rFonts w:ascii="Georgia" w:hAnsi="Georgia"/>
              </w:rPr>
              <w:t xml:space="preserve">cher Freiheiten und die Verfolgung von Aktivisten </w:t>
            </w:r>
            <w:r>
              <w:rPr>
                <w:rFonts w:ascii="Georgia" w:hAnsi="Georgia"/>
              </w:rPr>
              <w:t>thematisiert werden.</w:t>
            </w:r>
          </w:p>
          <w:p w:rsidR="003518EF" w:rsidRPr="003518EF" w:rsidRDefault="003518EF" w:rsidP="003518EF">
            <w:pPr>
              <w:rPr>
                <w:rFonts w:ascii="Georgia" w:hAnsi="Georgia"/>
              </w:rPr>
            </w:pPr>
          </w:p>
          <w:p w:rsidR="00AB496D" w:rsidRPr="003518EF" w:rsidRDefault="00AA1A1C" w:rsidP="003518EF">
            <w:pPr>
              <w:rPr>
                <w:rFonts w:ascii="Georgia" w:hAnsi="Georgia"/>
              </w:rPr>
            </w:pPr>
            <w:r>
              <w:rPr>
                <w:rFonts w:ascii="Georgia" w:hAnsi="Georgia"/>
              </w:rPr>
              <w:t>Zivilgesellschaftliche</w:t>
            </w:r>
            <w:r w:rsidR="00477F3F" w:rsidRPr="003518EF">
              <w:rPr>
                <w:rFonts w:ascii="Georgia" w:hAnsi="Georgia"/>
              </w:rPr>
              <w:t xml:space="preserve"> Akteure </w:t>
            </w:r>
            <w:r>
              <w:rPr>
                <w:rFonts w:ascii="Georgia" w:hAnsi="Georgia"/>
              </w:rPr>
              <w:t>sollen an</w:t>
            </w:r>
            <w:r w:rsidR="00477F3F" w:rsidRPr="003518EF">
              <w:rPr>
                <w:rFonts w:ascii="Georgia" w:hAnsi="Georgia"/>
              </w:rPr>
              <w:t xml:space="preserve"> nationalen und internationalen Politik- und Verhandlungsprozessen</w:t>
            </w:r>
            <w:r>
              <w:rPr>
                <w:rFonts w:ascii="Georgia" w:hAnsi="Georgia"/>
              </w:rPr>
              <w:t xml:space="preserve"> beteiligt werden</w:t>
            </w:r>
            <w:r w:rsidR="00C61357">
              <w:rPr>
                <w:rFonts w:ascii="Georgia" w:hAnsi="Georgia"/>
              </w:rPr>
              <w:t>, damit ihre Anliegen Gehör finden</w:t>
            </w:r>
            <w:r>
              <w:rPr>
                <w:rFonts w:ascii="Georgia" w:hAnsi="Georgia"/>
              </w:rPr>
              <w:t>.</w:t>
            </w:r>
            <w:r w:rsidR="00C61357">
              <w:rPr>
                <w:rFonts w:ascii="Georgia" w:hAnsi="Georgia"/>
              </w:rPr>
              <w:t xml:space="preserve"> </w:t>
            </w:r>
          </w:p>
          <w:p w:rsidR="0076627C" w:rsidRDefault="0076627C" w:rsidP="00CA01A2">
            <w:pPr>
              <w:rPr>
                <w:rFonts w:ascii="Georgia" w:hAnsi="Georgia"/>
                <w:b/>
              </w:rPr>
            </w:pPr>
          </w:p>
          <w:p w:rsidR="003518EF" w:rsidRPr="003518EF" w:rsidRDefault="00AA1A1C" w:rsidP="003518EF">
            <w:pPr>
              <w:rPr>
                <w:rFonts w:ascii="Georgia" w:hAnsi="Georgia"/>
              </w:rPr>
            </w:pPr>
            <w:r>
              <w:rPr>
                <w:rFonts w:ascii="Georgia" w:hAnsi="Georgia"/>
              </w:rPr>
              <w:t xml:space="preserve">Eine wiederkehrende Forderung an die Bundesregierung ist, dass </w:t>
            </w:r>
            <w:r w:rsidR="003518EF" w:rsidRPr="003518EF">
              <w:rPr>
                <w:rFonts w:ascii="Georgia" w:hAnsi="Georgia"/>
              </w:rPr>
              <w:t>Politikfelder wie Handel, Außenwirtschaftsförderung, Entwicklung, Migration oder Sicherheit Me</w:t>
            </w:r>
            <w:r w:rsidR="003518EF" w:rsidRPr="003518EF">
              <w:rPr>
                <w:rFonts w:ascii="Georgia" w:hAnsi="Georgia"/>
              </w:rPr>
              <w:t>n</w:t>
            </w:r>
            <w:r w:rsidR="003518EF" w:rsidRPr="003518EF">
              <w:rPr>
                <w:rFonts w:ascii="Georgia" w:hAnsi="Georgia"/>
              </w:rPr>
              <w:t>schenrechte und zivilgesellschaftliches Engagement nicht beeinträchtigen</w:t>
            </w:r>
            <w:r>
              <w:rPr>
                <w:rFonts w:ascii="Georgia" w:hAnsi="Georgia"/>
              </w:rPr>
              <w:t xml:space="preserve"> dürfen. </w:t>
            </w:r>
          </w:p>
          <w:p w:rsidR="003518EF" w:rsidRPr="008A11F3" w:rsidRDefault="003518EF" w:rsidP="00CA01A2">
            <w:pPr>
              <w:rPr>
                <w:rFonts w:ascii="Georgia" w:hAnsi="Georgia"/>
                <w:b/>
              </w:rPr>
            </w:pPr>
          </w:p>
        </w:tc>
      </w:tr>
      <w:tr w:rsidR="00150F36" w:rsidRPr="006C1BCA" w:rsidTr="00231BEE">
        <w:tc>
          <w:tcPr>
            <w:tcW w:w="959" w:type="dxa"/>
            <w:shd w:val="clear" w:color="auto" w:fill="F2F2F2" w:themeFill="background1" w:themeFillShade="F2"/>
          </w:tcPr>
          <w:p w:rsidR="00150F36" w:rsidRPr="000C3259" w:rsidRDefault="00150F36" w:rsidP="000C3259">
            <w:pPr>
              <w:pStyle w:val="Listenabsatz"/>
              <w:numPr>
                <w:ilvl w:val="0"/>
                <w:numId w:val="32"/>
              </w:numPr>
              <w:spacing w:afterLines="40" w:after="96"/>
              <w:jc w:val="center"/>
              <w:rPr>
                <w:rFonts w:ascii="Georgia" w:hAnsi="Georgia" w:cstheme="minorHAnsi"/>
                <w:sz w:val="20"/>
                <w:szCs w:val="20"/>
              </w:rPr>
            </w:pPr>
          </w:p>
        </w:tc>
        <w:tc>
          <w:tcPr>
            <w:tcW w:w="8363" w:type="dxa"/>
            <w:shd w:val="clear" w:color="auto" w:fill="F2F2F2" w:themeFill="background1" w:themeFillShade="F2"/>
          </w:tcPr>
          <w:p w:rsidR="00150F36" w:rsidRDefault="00150F36" w:rsidP="00344EDF">
            <w:pPr>
              <w:rPr>
                <w:rFonts w:ascii="Georgia" w:hAnsi="Georgia"/>
                <w:b/>
              </w:rPr>
            </w:pPr>
            <w:r>
              <w:rPr>
                <w:rFonts w:ascii="Georgia" w:hAnsi="Georgia"/>
                <w:b/>
              </w:rPr>
              <w:t>Übergangsfolie – Was können Sie tun?</w:t>
            </w:r>
          </w:p>
        </w:tc>
      </w:tr>
      <w:tr w:rsidR="004F3378" w:rsidRPr="006C1BCA" w:rsidTr="00803E05">
        <w:tc>
          <w:tcPr>
            <w:tcW w:w="959" w:type="dxa"/>
          </w:tcPr>
          <w:p w:rsidR="004F3378" w:rsidRPr="000C3259" w:rsidRDefault="004F3378" w:rsidP="000C3259">
            <w:pPr>
              <w:pStyle w:val="Listenabsatz"/>
              <w:numPr>
                <w:ilvl w:val="0"/>
                <w:numId w:val="32"/>
              </w:numPr>
              <w:spacing w:afterLines="40" w:after="96"/>
              <w:jc w:val="center"/>
              <w:rPr>
                <w:rFonts w:ascii="Georgia" w:hAnsi="Georgia" w:cstheme="minorHAnsi"/>
                <w:sz w:val="20"/>
                <w:szCs w:val="20"/>
              </w:rPr>
            </w:pPr>
          </w:p>
        </w:tc>
        <w:tc>
          <w:tcPr>
            <w:tcW w:w="8363" w:type="dxa"/>
          </w:tcPr>
          <w:p w:rsidR="00344EDF" w:rsidRPr="00344EDF" w:rsidRDefault="005108D0" w:rsidP="00344EDF">
            <w:pPr>
              <w:rPr>
                <w:rFonts w:ascii="Georgia" w:hAnsi="Georgia"/>
                <w:b/>
              </w:rPr>
            </w:pPr>
            <w:r>
              <w:rPr>
                <w:rFonts w:ascii="Georgia" w:hAnsi="Georgia"/>
                <w:b/>
              </w:rPr>
              <w:t>Aktiv werden für Menschenrechte</w:t>
            </w:r>
            <w:r w:rsidR="00344EDF" w:rsidRPr="00344EDF">
              <w:rPr>
                <w:rFonts w:ascii="Georgia" w:hAnsi="Georgia"/>
                <w:b/>
              </w:rPr>
              <w:t xml:space="preserve"> </w:t>
            </w:r>
            <w:r w:rsidR="00344EDF" w:rsidRPr="00344EDF">
              <w:rPr>
                <w:rFonts w:ascii="Georgia" w:hAnsi="Georgia"/>
                <w:b/>
              </w:rPr>
              <w:softHyphen/>
            </w:r>
            <w:r w:rsidR="00344EDF" w:rsidRPr="00344EDF">
              <w:rPr>
                <w:rFonts w:ascii="Georgia" w:hAnsi="Georgia" w:cs="Copernicus-Bold"/>
                <w:b/>
                <w:bCs/>
              </w:rPr>
              <w:t>–</w:t>
            </w:r>
            <w:r w:rsidR="00344EDF" w:rsidRPr="00344EDF">
              <w:rPr>
                <w:rFonts w:ascii="Georgia" w:eastAsia="Calibri" w:hAnsi="Georgia" w:cs="Calibri"/>
                <w:b/>
              </w:rPr>
              <w:t xml:space="preserve"> </w:t>
            </w:r>
            <w:r w:rsidR="00344EDF" w:rsidRPr="00344EDF">
              <w:rPr>
                <w:rFonts w:ascii="Georgia" w:hAnsi="Georgia"/>
                <w:b/>
              </w:rPr>
              <w:t xml:space="preserve"> Was können Sie tun?</w:t>
            </w:r>
          </w:p>
          <w:p w:rsidR="00344EDF" w:rsidRDefault="00344EDF" w:rsidP="00344EDF">
            <w:pPr>
              <w:rPr>
                <w:rFonts w:ascii="Georgia" w:hAnsi="Georgia"/>
              </w:rPr>
            </w:pPr>
            <w:r w:rsidRPr="00344EDF">
              <w:rPr>
                <w:rFonts w:ascii="Georgia" w:hAnsi="Georgia"/>
              </w:rPr>
              <w:t>Auch in Deutschland</w:t>
            </w:r>
            <w:r w:rsidRPr="00344EDF">
              <w:rPr>
                <w:rFonts w:ascii="Georgia" w:hAnsi="Georgia"/>
                <w:b/>
                <w:bCs/>
              </w:rPr>
              <w:t xml:space="preserve"> </w:t>
            </w:r>
            <w:r w:rsidRPr="00344EDF">
              <w:rPr>
                <w:rFonts w:ascii="Georgia" w:hAnsi="Georgia"/>
              </w:rPr>
              <w:t>ändert sich der Diskurs über zivilgesellschaftliches Engag</w:t>
            </w:r>
            <w:r w:rsidRPr="00344EDF">
              <w:rPr>
                <w:rFonts w:ascii="Georgia" w:hAnsi="Georgia"/>
              </w:rPr>
              <w:t>e</w:t>
            </w:r>
            <w:r w:rsidRPr="00344EDF">
              <w:rPr>
                <w:rFonts w:ascii="Georgia" w:hAnsi="Georgia"/>
              </w:rPr>
              <w:t xml:space="preserve">ment. Zum Beispiel werden Organisationen, die sich für Flüchtlingsschutz und das </w:t>
            </w:r>
            <w:r w:rsidRPr="00344EDF">
              <w:rPr>
                <w:rFonts w:ascii="Georgia" w:hAnsi="Georgia"/>
              </w:rPr>
              <w:lastRenderedPageBreak/>
              <w:t xml:space="preserve">Asylrecht einsetzen, beschuldigt, Teil einer „Anti-Abschiebungsindustrie“ zu sein. </w:t>
            </w:r>
          </w:p>
          <w:p w:rsidR="00344EDF" w:rsidRDefault="00344EDF" w:rsidP="00344EDF">
            <w:pPr>
              <w:rPr>
                <w:rFonts w:ascii="Georgia" w:hAnsi="Georgia"/>
              </w:rPr>
            </w:pPr>
          </w:p>
          <w:p w:rsidR="00344EDF" w:rsidRPr="00344EDF" w:rsidRDefault="00344EDF" w:rsidP="00344EDF">
            <w:pPr>
              <w:rPr>
                <w:rFonts w:ascii="Georgia" w:hAnsi="Georgia"/>
              </w:rPr>
            </w:pPr>
            <w:r w:rsidRPr="00344EDF">
              <w:rPr>
                <w:rFonts w:ascii="Georgia" w:hAnsi="Georgia"/>
              </w:rPr>
              <w:t>Die Diskriminierung von Menschen wegen ihrer Hautfarbe, Nationalität, sexuellen Orientierung oder Religion begegnet uns überall, im Beruf, in der U-Bahn oder auf der Straße. Sie können etwas dagegen tun und Stellung beziehen, wenn Flüch</w:t>
            </w:r>
            <w:r w:rsidRPr="00344EDF">
              <w:rPr>
                <w:rFonts w:ascii="Georgia" w:hAnsi="Georgia"/>
              </w:rPr>
              <w:t>t</w:t>
            </w:r>
            <w:r w:rsidRPr="00344EDF">
              <w:rPr>
                <w:rFonts w:ascii="Georgia" w:hAnsi="Georgia"/>
              </w:rPr>
              <w:t>lingshelfer beschuldigt oder andere Menschen diskriminiert werden. Jede Stimme ist wichtig, um fremdenfeindliche Bewegungen und die Diffamierung von Engag</w:t>
            </w:r>
            <w:r w:rsidRPr="00344EDF">
              <w:rPr>
                <w:rFonts w:ascii="Georgia" w:hAnsi="Georgia"/>
              </w:rPr>
              <w:t>e</w:t>
            </w:r>
            <w:r w:rsidRPr="00344EDF">
              <w:rPr>
                <w:rFonts w:ascii="Georgia" w:hAnsi="Georgia"/>
              </w:rPr>
              <w:t xml:space="preserve">ment für die Menschenrechte aufzuhalten. </w:t>
            </w:r>
            <w:r w:rsidR="00A94915">
              <w:rPr>
                <w:rFonts w:ascii="Georgia" w:hAnsi="Georgia"/>
              </w:rPr>
              <w:t>Schützen Sie auf diese Weise unsere Demokratie.</w:t>
            </w:r>
          </w:p>
          <w:p w:rsidR="00344EDF" w:rsidRDefault="00344EDF" w:rsidP="00344EDF">
            <w:pPr>
              <w:rPr>
                <w:rFonts w:ascii="Georgia" w:hAnsi="Georgia"/>
              </w:rPr>
            </w:pPr>
          </w:p>
          <w:p w:rsidR="005108D0" w:rsidRDefault="005108D0" w:rsidP="00344EDF">
            <w:pPr>
              <w:rPr>
                <w:rFonts w:ascii="Georgia" w:hAnsi="Georgia"/>
              </w:rPr>
            </w:pPr>
            <w:r>
              <w:rPr>
                <w:rFonts w:ascii="Georgia" w:hAnsi="Georgia"/>
              </w:rPr>
              <w:t>Beteiligen Sie sich an Eilaktionen für bedrohte Menschenrechtsverteidiger und Menschenrechtsverteidigerinnen.</w:t>
            </w:r>
          </w:p>
          <w:p w:rsidR="005108D0" w:rsidRPr="00344EDF" w:rsidRDefault="005108D0" w:rsidP="00344EDF">
            <w:pPr>
              <w:rPr>
                <w:rFonts w:ascii="Georgia" w:hAnsi="Georgia"/>
              </w:rPr>
            </w:pPr>
          </w:p>
          <w:p w:rsidR="00344EDF" w:rsidRPr="00344EDF" w:rsidRDefault="00344EDF" w:rsidP="00344EDF">
            <w:pPr>
              <w:rPr>
                <w:rFonts w:ascii="Georgia" w:hAnsi="Georgia"/>
              </w:rPr>
            </w:pPr>
            <w:r w:rsidRPr="00344EDF">
              <w:rPr>
                <w:rFonts w:ascii="Georgia" w:hAnsi="Georgia"/>
              </w:rPr>
              <w:t>Unser Konsum geht leider oft auf Kosten von Menschen und Umwelt im globalen Süden. Kaufen Sie nur so viel ein, wie Sie brauchen. Nutzen Sie elektronische Ger</w:t>
            </w:r>
            <w:r w:rsidRPr="00344EDF">
              <w:rPr>
                <w:rFonts w:ascii="Georgia" w:hAnsi="Georgia"/>
              </w:rPr>
              <w:t>ä</w:t>
            </w:r>
            <w:r w:rsidRPr="00344EDF">
              <w:rPr>
                <w:rFonts w:ascii="Georgia" w:hAnsi="Georgia"/>
              </w:rPr>
              <w:t>te, solange sie funktionieren. Kaufen Sie Kleidung, die durch Siegel als fair und ök</w:t>
            </w:r>
            <w:r w:rsidRPr="00344EDF">
              <w:rPr>
                <w:rFonts w:ascii="Georgia" w:hAnsi="Georgia"/>
              </w:rPr>
              <w:t>o</w:t>
            </w:r>
            <w:r w:rsidRPr="00344EDF">
              <w:rPr>
                <w:rFonts w:ascii="Georgia" w:hAnsi="Georgia"/>
              </w:rPr>
              <w:t xml:space="preserve">logisch ausgewiesen ist, oder auch einmal Secondhand-Ware. Informieren Sie sich und fragen Sie beim Kauf kritisch nach, woher die Produkte stammen und unter welchen Bedingungen sie hergestellt wurden. </w:t>
            </w:r>
          </w:p>
          <w:p w:rsidR="00344EDF" w:rsidRPr="00344EDF" w:rsidRDefault="00344EDF" w:rsidP="00344EDF">
            <w:pPr>
              <w:rPr>
                <w:rFonts w:ascii="Georgia" w:hAnsi="Georgia"/>
              </w:rPr>
            </w:pPr>
          </w:p>
          <w:p w:rsidR="00344EDF" w:rsidRPr="00344EDF" w:rsidRDefault="00556EF2" w:rsidP="00344EDF">
            <w:pPr>
              <w:rPr>
                <w:rFonts w:ascii="Georgia" w:hAnsi="Georgia"/>
              </w:rPr>
            </w:pPr>
            <w:r>
              <w:rPr>
                <w:rFonts w:ascii="Georgia" w:hAnsi="Georgia"/>
              </w:rPr>
              <w:t>D</w:t>
            </w:r>
            <w:r w:rsidR="00344EDF" w:rsidRPr="00344EDF">
              <w:rPr>
                <w:rFonts w:ascii="Georgia" w:hAnsi="Georgia"/>
              </w:rPr>
              <w:t>amit sich wirklich in der Breite etwas verändert, muss die Politik regulierend ei</w:t>
            </w:r>
            <w:r w:rsidR="00344EDF" w:rsidRPr="00344EDF">
              <w:rPr>
                <w:rFonts w:ascii="Georgia" w:hAnsi="Georgia"/>
              </w:rPr>
              <w:t>n</w:t>
            </w:r>
            <w:r w:rsidR="00344EDF" w:rsidRPr="00344EDF">
              <w:rPr>
                <w:rFonts w:ascii="Georgia" w:hAnsi="Georgia"/>
              </w:rPr>
              <w:t>greifen. Fordern S</w:t>
            </w:r>
            <w:r w:rsidR="00344EDF">
              <w:rPr>
                <w:rFonts w:ascii="Georgia" w:hAnsi="Georgia"/>
              </w:rPr>
              <w:t>ie daher</w:t>
            </w:r>
            <w:r w:rsidR="00344EDF" w:rsidRPr="00344EDF">
              <w:rPr>
                <w:rFonts w:ascii="Georgia" w:hAnsi="Georgia"/>
              </w:rPr>
              <w:t xml:space="preserve"> klare Vorgaben von der Politik an die Unternehmen zur Achtung von Arbeitsstandards, Menschenrechten und Umwelt, auch bei Ausland</w:t>
            </w:r>
            <w:r w:rsidR="00344EDF" w:rsidRPr="00344EDF">
              <w:rPr>
                <w:rFonts w:ascii="Georgia" w:hAnsi="Georgia"/>
              </w:rPr>
              <w:t>s</w:t>
            </w:r>
            <w:r w:rsidR="00344EDF" w:rsidRPr="00344EDF">
              <w:rPr>
                <w:rFonts w:ascii="Georgia" w:hAnsi="Georgia"/>
              </w:rPr>
              <w:t xml:space="preserve">geschäften. </w:t>
            </w:r>
          </w:p>
          <w:p w:rsidR="004F3378" w:rsidRDefault="004F3378" w:rsidP="00CA01A2">
            <w:pPr>
              <w:rPr>
                <w:rFonts w:ascii="Georgia" w:hAnsi="Georgia"/>
                <w:b/>
              </w:rPr>
            </w:pPr>
          </w:p>
        </w:tc>
      </w:tr>
      <w:tr w:rsidR="00925ADB" w:rsidRPr="006C1BCA" w:rsidTr="00231BEE">
        <w:tc>
          <w:tcPr>
            <w:tcW w:w="959" w:type="dxa"/>
            <w:shd w:val="clear" w:color="auto" w:fill="F2F2F2" w:themeFill="background1" w:themeFillShade="F2"/>
          </w:tcPr>
          <w:p w:rsidR="00925ADB" w:rsidRPr="000C3259" w:rsidRDefault="00925ADB" w:rsidP="000C3259">
            <w:pPr>
              <w:pStyle w:val="Listenabsatz"/>
              <w:numPr>
                <w:ilvl w:val="0"/>
                <w:numId w:val="32"/>
              </w:numPr>
              <w:spacing w:afterLines="40" w:after="96"/>
              <w:jc w:val="center"/>
              <w:rPr>
                <w:rFonts w:ascii="Georgia" w:hAnsi="Georgia" w:cstheme="minorHAnsi"/>
                <w:sz w:val="20"/>
                <w:szCs w:val="20"/>
              </w:rPr>
            </w:pPr>
          </w:p>
        </w:tc>
        <w:tc>
          <w:tcPr>
            <w:tcW w:w="8363" w:type="dxa"/>
            <w:shd w:val="clear" w:color="auto" w:fill="F2F2F2" w:themeFill="background1" w:themeFillShade="F2"/>
          </w:tcPr>
          <w:p w:rsidR="00925ADB" w:rsidRDefault="00925ADB" w:rsidP="00CA01A2">
            <w:pPr>
              <w:rPr>
                <w:rFonts w:ascii="Georgia" w:hAnsi="Georgia"/>
                <w:b/>
              </w:rPr>
            </w:pPr>
            <w:r>
              <w:rPr>
                <w:rFonts w:ascii="Georgia" w:hAnsi="Georgia"/>
                <w:b/>
              </w:rPr>
              <w:t>Schlussfolie</w:t>
            </w:r>
          </w:p>
        </w:tc>
      </w:tr>
      <w:tr w:rsidR="00925ADB" w:rsidRPr="006C1BCA" w:rsidTr="00231BEE">
        <w:tc>
          <w:tcPr>
            <w:tcW w:w="959" w:type="dxa"/>
            <w:shd w:val="clear" w:color="auto" w:fill="F2F2F2" w:themeFill="background1" w:themeFillShade="F2"/>
          </w:tcPr>
          <w:p w:rsidR="00925ADB" w:rsidRPr="000C3259" w:rsidRDefault="00925ADB" w:rsidP="000C3259">
            <w:pPr>
              <w:pStyle w:val="Listenabsatz"/>
              <w:numPr>
                <w:ilvl w:val="0"/>
                <w:numId w:val="32"/>
              </w:numPr>
              <w:spacing w:afterLines="40" w:after="96"/>
              <w:jc w:val="center"/>
              <w:rPr>
                <w:rFonts w:ascii="Georgia" w:hAnsi="Georgia" w:cstheme="minorHAnsi"/>
                <w:sz w:val="20"/>
                <w:szCs w:val="20"/>
              </w:rPr>
            </w:pPr>
          </w:p>
        </w:tc>
        <w:tc>
          <w:tcPr>
            <w:tcW w:w="8363" w:type="dxa"/>
            <w:shd w:val="clear" w:color="auto" w:fill="F2F2F2" w:themeFill="background1" w:themeFillShade="F2"/>
          </w:tcPr>
          <w:p w:rsidR="00925ADB" w:rsidRDefault="00925ADB" w:rsidP="00CA01A2">
            <w:pPr>
              <w:rPr>
                <w:rFonts w:ascii="Georgia" w:hAnsi="Georgia"/>
                <w:b/>
              </w:rPr>
            </w:pPr>
            <w:r>
              <w:rPr>
                <w:rFonts w:ascii="Georgia" w:hAnsi="Georgia"/>
                <w:b/>
              </w:rPr>
              <w:t>Impressum</w:t>
            </w:r>
          </w:p>
        </w:tc>
      </w:tr>
    </w:tbl>
    <w:p w:rsidR="00D232D5" w:rsidRDefault="00D232D5" w:rsidP="007E31FC">
      <w:pPr>
        <w:spacing w:after="0" w:line="240" w:lineRule="auto"/>
        <w:rPr>
          <w:rFonts w:ascii="Georgia" w:hAnsi="Georgia"/>
          <w:b/>
        </w:rPr>
      </w:pPr>
    </w:p>
    <w:p w:rsidR="00C02655" w:rsidRPr="00B13EE2" w:rsidRDefault="00C02655" w:rsidP="00346D61">
      <w:pPr>
        <w:spacing w:after="0" w:line="240" w:lineRule="auto"/>
        <w:rPr>
          <w:rFonts w:ascii="Georgia" w:hAnsi="Georgia"/>
          <w:b/>
        </w:rPr>
      </w:pPr>
    </w:p>
    <w:p w:rsidR="007E0BE2" w:rsidRDefault="007E0BE2" w:rsidP="007E31FC">
      <w:pPr>
        <w:spacing w:after="0" w:line="240" w:lineRule="auto"/>
        <w:rPr>
          <w:rFonts w:ascii="Georgia" w:eastAsia="Times New Roman" w:hAnsi="Georgia" w:cs="Times New Roman"/>
        </w:rPr>
      </w:pPr>
    </w:p>
    <w:p w:rsidR="007E0BE2" w:rsidRDefault="007E0BE2" w:rsidP="007E31FC">
      <w:pPr>
        <w:spacing w:after="0" w:line="240" w:lineRule="auto"/>
        <w:rPr>
          <w:rFonts w:ascii="Georgia" w:eastAsia="Times New Roman" w:hAnsi="Georgia" w:cs="Times New Roman"/>
        </w:rPr>
      </w:pPr>
    </w:p>
    <w:p w:rsidR="00BE2605" w:rsidRPr="0030304C" w:rsidRDefault="00BE2605" w:rsidP="00BE2605">
      <w:pPr>
        <w:spacing w:after="0" w:line="240" w:lineRule="auto"/>
        <w:rPr>
          <w:rFonts w:ascii="Georgia" w:hAnsi="Georgia"/>
          <w:b/>
        </w:rPr>
      </w:pPr>
      <w:r w:rsidRPr="0030304C">
        <w:rPr>
          <w:rFonts w:ascii="Georgia" w:hAnsi="Georgia"/>
          <w:b/>
        </w:rPr>
        <w:t>Herausgeber</w:t>
      </w:r>
    </w:p>
    <w:p w:rsidR="00BE2605" w:rsidRPr="0030304C" w:rsidRDefault="00BE2605" w:rsidP="00BE2605">
      <w:pPr>
        <w:spacing w:after="0" w:line="240" w:lineRule="auto"/>
        <w:rPr>
          <w:rFonts w:ascii="Georgia" w:hAnsi="Georgia"/>
        </w:rPr>
      </w:pPr>
      <w:r w:rsidRPr="0030304C">
        <w:rPr>
          <w:rFonts w:ascii="Georgia" w:hAnsi="Georgia"/>
        </w:rPr>
        <w:t xml:space="preserve">Brot für die Welt </w:t>
      </w:r>
    </w:p>
    <w:p w:rsidR="00BE2605" w:rsidRPr="0030304C" w:rsidRDefault="00BE2605" w:rsidP="00BE2605">
      <w:pPr>
        <w:spacing w:after="0" w:line="240" w:lineRule="auto"/>
        <w:rPr>
          <w:rFonts w:ascii="Georgia" w:hAnsi="Georgia"/>
        </w:rPr>
      </w:pPr>
      <w:r w:rsidRPr="0030304C">
        <w:rPr>
          <w:rFonts w:ascii="Georgia" w:hAnsi="Georgia"/>
        </w:rPr>
        <w:t>Evangelisches Werk für Diakonie und Entwicklung e. V.</w:t>
      </w:r>
    </w:p>
    <w:p w:rsidR="00BE2605" w:rsidRPr="0030304C" w:rsidRDefault="00BE2605" w:rsidP="00BE2605">
      <w:pPr>
        <w:spacing w:after="0" w:line="240" w:lineRule="auto"/>
        <w:rPr>
          <w:rFonts w:ascii="Georgia" w:hAnsi="Georgia"/>
        </w:rPr>
      </w:pPr>
      <w:r w:rsidRPr="0030304C">
        <w:rPr>
          <w:rFonts w:ascii="Georgia" w:hAnsi="Georgia"/>
        </w:rPr>
        <w:t>Postfach 40 1 64</w:t>
      </w:r>
    </w:p>
    <w:p w:rsidR="00BE2605" w:rsidRPr="0030304C" w:rsidRDefault="00BE2605" w:rsidP="00BE2605">
      <w:pPr>
        <w:spacing w:after="0" w:line="240" w:lineRule="auto"/>
        <w:rPr>
          <w:rFonts w:ascii="Georgia" w:hAnsi="Georgia"/>
        </w:rPr>
      </w:pPr>
      <w:r w:rsidRPr="0030304C">
        <w:rPr>
          <w:rFonts w:ascii="Georgia" w:hAnsi="Georgia"/>
        </w:rPr>
        <w:t>10061 Berlin</w:t>
      </w:r>
    </w:p>
    <w:p w:rsidR="00BE2605" w:rsidRPr="0030304C" w:rsidRDefault="00BE2605" w:rsidP="00BE2605">
      <w:pPr>
        <w:spacing w:after="0" w:line="240" w:lineRule="auto"/>
        <w:rPr>
          <w:rFonts w:ascii="Georgia" w:hAnsi="Georgia"/>
        </w:rPr>
      </w:pPr>
      <w:r w:rsidRPr="0030304C">
        <w:rPr>
          <w:rFonts w:ascii="Georgia" w:hAnsi="Georgia"/>
        </w:rPr>
        <w:t>Telefon: +49 30 65211 4711</w:t>
      </w:r>
    </w:p>
    <w:p w:rsidR="00BE2605" w:rsidRPr="0030304C" w:rsidRDefault="00BE2605" w:rsidP="00BE2605">
      <w:pPr>
        <w:spacing w:after="0" w:line="240" w:lineRule="auto"/>
        <w:rPr>
          <w:rFonts w:ascii="Georgia" w:hAnsi="Georgia"/>
        </w:rPr>
      </w:pPr>
      <w:r w:rsidRPr="0030304C">
        <w:rPr>
          <w:rFonts w:ascii="Georgia" w:hAnsi="Georgia"/>
        </w:rPr>
        <w:t>E-Mail: service@brot-fuer-die-welt.de</w:t>
      </w:r>
    </w:p>
    <w:p w:rsidR="00BE2605" w:rsidRPr="0030304C" w:rsidRDefault="00BE2605" w:rsidP="00BE2605">
      <w:pPr>
        <w:spacing w:after="0" w:line="240" w:lineRule="auto"/>
        <w:rPr>
          <w:rFonts w:ascii="Georgia" w:hAnsi="Georgia"/>
        </w:rPr>
      </w:pPr>
      <w:r w:rsidRPr="0030304C">
        <w:rPr>
          <w:rFonts w:ascii="Georgia" w:hAnsi="Georgia"/>
        </w:rPr>
        <w:t>Internet: www.brot-fuer-die-welt.de</w:t>
      </w:r>
    </w:p>
    <w:p w:rsidR="00BE2605" w:rsidRPr="0030304C" w:rsidRDefault="00BE2605" w:rsidP="00BE2605">
      <w:pPr>
        <w:spacing w:after="0" w:line="240" w:lineRule="auto"/>
        <w:rPr>
          <w:rFonts w:ascii="Georgia" w:hAnsi="Georgia"/>
        </w:rPr>
      </w:pPr>
    </w:p>
    <w:p w:rsidR="00BE2605" w:rsidRPr="0030304C" w:rsidRDefault="00BE2605" w:rsidP="00BE2605">
      <w:pPr>
        <w:spacing w:after="0" w:line="240" w:lineRule="auto"/>
        <w:rPr>
          <w:rFonts w:ascii="Georgia" w:hAnsi="Georgia"/>
        </w:rPr>
      </w:pPr>
      <w:r w:rsidRPr="0030304C">
        <w:rPr>
          <w:rFonts w:ascii="Georgia" w:hAnsi="Georgia"/>
          <w:b/>
        </w:rPr>
        <w:t xml:space="preserve">Texte </w:t>
      </w:r>
      <w:r w:rsidRPr="0030304C">
        <w:rPr>
          <w:rFonts w:ascii="Georgia" w:hAnsi="Georgia"/>
        </w:rPr>
        <w:t>Christian Jacob, Maren Leifker, Christine Meissler</w:t>
      </w:r>
    </w:p>
    <w:p w:rsidR="00BE2605" w:rsidRPr="0030304C" w:rsidRDefault="00BE2605" w:rsidP="00BE2605">
      <w:pPr>
        <w:spacing w:after="0" w:line="240" w:lineRule="auto"/>
        <w:rPr>
          <w:rFonts w:ascii="Georgia" w:hAnsi="Georgia"/>
        </w:rPr>
      </w:pPr>
      <w:r w:rsidRPr="0030304C">
        <w:rPr>
          <w:rFonts w:ascii="Georgia" w:hAnsi="Georgia"/>
          <w:b/>
        </w:rPr>
        <w:t>Redaktion</w:t>
      </w:r>
      <w:r w:rsidRPr="0030304C">
        <w:rPr>
          <w:rFonts w:ascii="Georgia" w:hAnsi="Georgia"/>
        </w:rPr>
        <w:t xml:space="preserve"> Regina Seitz, Jürgen Hammelehle (V.i.S.d.P.)</w:t>
      </w:r>
    </w:p>
    <w:p w:rsidR="00BE2605" w:rsidRPr="0030304C" w:rsidRDefault="00BE2605" w:rsidP="00BE2605">
      <w:pPr>
        <w:spacing w:after="0" w:line="240" w:lineRule="auto"/>
        <w:rPr>
          <w:rFonts w:ascii="Georgia" w:hAnsi="Georgia"/>
          <w:b/>
        </w:rPr>
      </w:pPr>
    </w:p>
    <w:p w:rsidR="00BE2605" w:rsidRPr="0030304C" w:rsidRDefault="00BE2605" w:rsidP="00BE2605">
      <w:pPr>
        <w:spacing w:after="0" w:line="240" w:lineRule="auto"/>
        <w:rPr>
          <w:rFonts w:ascii="Georgia" w:hAnsi="Georgia"/>
        </w:rPr>
      </w:pPr>
    </w:p>
    <w:p w:rsidR="00BE2605" w:rsidRPr="0030304C" w:rsidRDefault="00BE2605" w:rsidP="00BE2605">
      <w:pPr>
        <w:spacing w:after="0" w:line="240" w:lineRule="auto"/>
        <w:rPr>
          <w:rFonts w:ascii="Georgia" w:hAnsi="Georgia"/>
        </w:rPr>
      </w:pPr>
      <w:r w:rsidRPr="0030304C">
        <w:rPr>
          <w:rFonts w:ascii="Georgia" w:hAnsi="Georgia"/>
        </w:rPr>
        <w:t>Berlin, September 2018</w:t>
      </w:r>
    </w:p>
    <w:p w:rsidR="00BE2605" w:rsidRPr="0030304C" w:rsidRDefault="00BE2605" w:rsidP="00BE2605">
      <w:pPr>
        <w:spacing w:after="0" w:line="240" w:lineRule="auto"/>
        <w:rPr>
          <w:rFonts w:ascii="Georgia" w:hAnsi="Georgia"/>
          <w:b/>
        </w:rPr>
      </w:pPr>
    </w:p>
    <w:p w:rsidR="00BE2605" w:rsidRPr="0030304C" w:rsidRDefault="00BE2605" w:rsidP="00BE2605">
      <w:pPr>
        <w:spacing w:after="0" w:line="240" w:lineRule="auto"/>
        <w:rPr>
          <w:rFonts w:ascii="Georgia" w:hAnsi="Georgia"/>
          <w:b/>
        </w:rPr>
      </w:pPr>
      <w:r w:rsidRPr="0030304C">
        <w:rPr>
          <w:rFonts w:ascii="Georgia" w:hAnsi="Georgia"/>
          <w:b/>
        </w:rPr>
        <w:t>Spendenkonto</w:t>
      </w:r>
    </w:p>
    <w:p w:rsidR="00BE2605" w:rsidRPr="0030304C" w:rsidRDefault="00BE2605" w:rsidP="00BE2605">
      <w:pPr>
        <w:spacing w:after="0" w:line="240" w:lineRule="auto"/>
        <w:rPr>
          <w:rFonts w:ascii="Georgia" w:hAnsi="Georgia"/>
        </w:rPr>
      </w:pPr>
      <w:r w:rsidRPr="0030304C">
        <w:rPr>
          <w:rFonts w:ascii="Georgia" w:hAnsi="Georgia"/>
        </w:rPr>
        <w:t>Bank für Kirche und Diakonie</w:t>
      </w:r>
    </w:p>
    <w:p w:rsidR="00BE2605" w:rsidRPr="0030304C" w:rsidRDefault="00BE2605" w:rsidP="00BE2605">
      <w:pPr>
        <w:spacing w:after="0" w:line="240" w:lineRule="auto"/>
        <w:rPr>
          <w:rFonts w:ascii="Georgia" w:hAnsi="Georgia"/>
        </w:rPr>
      </w:pPr>
      <w:r w:rsidRPr="0030304C">
        <w:rPr>
          <w:rFonts w:ascii="Georgia" w:hAnsi="Georgia"/>
        </w:rPr>
        <w:t>IBAN: DE10 1006 1006 0500 5005 00</w:t>
      </w:r>
    </w:p>
    <w:p w:rsidR="00BE2605" w:rsidRPr="0030304C" w:rsidRDefault="00BE2605" w:rsidP="00BE2605">
      <w:pPr>
        <w:spacing w:after="0" w:line="240" w:lineRule="auto"/>
        <w:rPr>
          <w:rFonts w:ascii="Georgia" w:hAnsi="Georgia"/>
        </w:rPr>
      </w:pPr>
      <w:r w:rsidRPr="0030304C">
        <w:rPr>
          <w:rFonts w:ascii="Georgia" w:hAnsi="Georgia"/>
        </w:rPr>
        <w:t>BIC: GENODED1KDB</w:t>
      </w:r>
    </w:p>
    <w:p w:rsidR="007E0BE2" w:rsidRPr="0030304C" w:rsidRDefault="007E0BE2" w:rsidP="007E31FC">
      <w:pPr>
        <w:spacing w:after="0" w:line="240" w:lineRule="auto"/>
        <w:rPr>
          <w:rFonts w:ascii="Georgia" w:eastAsia="Times New Roman" w:hAnsi="Georgia" w:cs="Times New Roman"/>
        </w:rPr>
      </w:pPr>
    </w:p>
    <w:sectPr w:rsidR="007E0BE2" w:rsidRPr="0030304C" w:rsidSect="0030304C">
      <w:footerReference w:type="default" r:id="rId14"/>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605" w:rsidRDefault="00BE2605" w:rsidP="009B5233">
      <w:pPr>
        <w:spacing w:after="0" w:line="240" w:lineRule="auto"/>
      </w:pPr>
      <w:r>
        <w:separator/>
      </w:r>
    </w:p>
  </w:endnote>
  <w:endnote w:type="continuationSeparator" w:id="0">
    <w:p w:rsidR="00BE2605" w:rsidRDefault="00BE2605" w:rsidP="009B5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laxieCopernicus-Book">
    <w:panose1 w:val="00000000000000000000"/>
    <w:charset w:val="00"/>
    <w:family w:val="roman"/>
    <w:notTrueType/>
    <w:pitch w:val="default"/>
    <w:sig w:usb0="00000003" w:usb1="00000000" w:usb2="00000000" w:usb3="00000000" w:csb0="00000001" w:csb1="00000000"/>
  </w:font>
  <w:font w:name="GalaxieCopernicus-Bold">
    <w:panose1 w:val="00000000000000000000"/>
    <w:charset w:val="00"/>
    <w:family w:val="roman"/>
    <w:notTrueType/>
    <w:pitch w:val="default"/>
    <w:sig w:usb0="00000003" w:usb1="00000000" w:usb2="00000000" w:usb3="00000000" w:csb0="00000001" w:csb1="00000000"/>
  </w:font>
  <w:font w:name="GalaxieCopernicus-Extrabold">
    <w:panose1 w:val="00000000000000000000"/>
    <w:charset w:val="00"/>
    <w:family w:val="roman"/>
    <w:notTrueType/>
    <w:pitch w:val="default"/>
    <w:sig w:usb0="00000003" w:usb1="00000000" w:usb2="00000000" w:usb3="00000000" w:csb0="00000001" w:csb1="00000000"/>
  </w:font>
  <w:font w:name="Copernicus-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612497"/>
      <w:docPartObj>
        <w:docPartGallery w:val="Page Numbers (Bottom of Page)"/>
        <w:docPartUnique/>
      </w:docPartObj>
    </w:sdtPr>
    <w:sdtEndPr/>
    <w:sdtContent>
      <w:p w:rsidR="00BE2605" w:rsidRDefault="00BE2605">
        <w:pPr>
          <w:pStyle w:val="Fuzeile"/>
          <w:jc w:val="right"/>
        </w:pPr>
        <w:r>
          <w:fldChar w:fldCharType="begin"/>
        </w:r>
        <w:r>
          <w:instrText>PAGE   \* MERGEFORMAT</w:instrText>
        </w:r>
        <w:r>
          <w:fldChar w:fldCharType="separate"/>
        </w:r>
        <w:r w:rsidR="00D4087A">
          <w:rPr>
            <w:noProof/>
          </w:rPr>
          <w:t>2</w:t>
        </w:r>
        <w:r>
          <w:fldChar w:fldCharType="end"/>
        </w:r>
      </w:p>
    </w:sdtContent>
  </w:sdt>
  <w:p w:rsidR="00BE2605" w:rsidRDefault="00BE2605">
    <w:pPr>
      <w:pStyle w:val="Fuzeile"/>
    </w:pPr>
    <w:r>
      <w:t>Brot für die Welt | Atlas der Zivilgesellschaft | Begleittext zur Powerpoint-Präsentation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605" w:rsidRDefault="00BE2605" w:rsidP="009B5233">
      <w:pPr>
        <w:spacing w:after="0" w:line="240" w:lineRule="auto"/>
      </w:pPr>
      <w:r>
        <w:separator/>
      </w:r>
    </w:p>
  </w:footnote>
  <w:footnote w:type="continuationSeparator" w:id="0">
    <w:p w:rsidR="00BE2605" w:rsidRDefault="00BE2605" w:rsidP="009B52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25FA"/>
    <w:multiLevelType w:val="hybridMultilevel"/>
    <w:tmpl w:val="4918AE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8F960F2"/>
    <w:multiLevelType w:val="hybridMultilevel"/>
    <w:tmpl w:val="F19A63F4"/>
    <w:lvl w:ilvl="0" w:tplc="1C369B34">
      <w:start w:val="1"/>
      <w:numFmt w:val="bullet"/>
      <w:lvlText w:val="•"/>
      <w:lvlJc w:val="left"/>
      <w:pPr>
        <w:tabs>
          <w:tab w:val="num" w:pos="720"/>
        </w:tabs>
        <w:ind w:left="720" w:hanging="360"/>
      </w:pPr>
      <w:rPr>
        <w:rFonts w:ascii="Arial" w:hAnsi="Arial" w:hint="default"/>
      </w:rPr>
    </w:lvl>
    <w:lvl w:ilvl="1" w:tplc="7FE03AA0" w:tentative="1">
      <w:start w:val="1"/>
      <w:numFmt w:val="bullet"/>
      <w:lvlText w:val="•"/>
      <w:lvlJc w:val="left"/>
      <w:pPr>
        <w:tabs>
          <w:tab w:val="num" w:pos="1440"/>
        </w:tabs>
        <w:ind w:left="1440" w:hanging="360"/>
      </w:pPr>
      <w:rPr>
        <w:rFonts w:ascii="Arial" w:hAnsi="Arial" w:hint="default"/>
      </w:rPr>
    </w:lvl>
    <w:lvl w:ilvl="2" w:tplc="6390FB18" w:tentative="1">
      <w:start w:val="1"/>
      <w:numFmt w:val="bullet"/>
      <w:lvlText w:val="•"/>
      <w:lvlJc w:val="left"/>
      <w:pPr>
        <w:tabs>
          <w:tab w:val="num" w:pos="2160"/>
        </w:tabs>
        <w:ind w:left="2160" w:hanging="360"/>
      </w:pPr>
      <w:rPr>
        <w:rFonts w:ascii="Arial" w:hAnsi="Arial" w:hint="default"/>
      </w:rPr>
    </w:lvl>
    <w:lvl w:ilvl="3" w:tplc="706079E0" w:tentative="1">
      <w:start w:val="1"/>
      <w:numFmt w:val="bullet"/>
      <w:lvlText w:val="•"/>
      <w:lvlJc w:val="left"/>
      <w:pPr>
        <w:tabs>
          <w:tab w:val="num" w:pos="2880"/>
        </w:tabs>
        <w:ind w:left="2880" w:hanging="360"/>
      </w:pPr>
      <w:rPr>
        <w:rFonts w:ascii="Arial" w:hAnsi="Arial" w:hint="default"/>
      </w:rPr>
    </w:lvl>
    <w:lvl w:ilvl="4" w:tplc="08B8BBEA" w:tentative="1">
      <w:start w:val="1"/>
      <w:numFmt w:val="bullet"/>
      <w:lvlText w:val="•"/>
      <w:lvlJc w:val="left"/>
      <w:pPr>
        <w:tabs>
          <w:tab w:val="num" w:pos="3600"/>
        </w:tabs>
        <w:ind w:left="3600" w:hanging="360"/>
      </w:pPr>
      <w:rPr>
        <w:rFonts w:ascii="Arial" w:hAnsi="Arial" w:hint="default"/>
      </w:rPr>
    </w:lvl>
    <w:lvl w:ilvl="5" w:tplc="96362436" w:tentative="1">
      <w:start w:val="1"/>
      <w:numFmt w:val="bullet"/>
      <w:lvlText w:val="•"/>
      <w:lvlJc w:val="left"/>
      <w:pPr>
        <w:tabs>
          <w:tab w:val="num" w:pos="4320"/>
        </w:tabs>
        <w:ind w:left="4320" w:hanging="360"/>
      </w:pPr>
      <w:rPr>
        <w:rFonts w:ascii="Arial" w:hAnsi="Arial" w:hint="default"/>
      </w:rPr>
    </w:lvl>
    <w:lvl w:ilvl="6" w:tplc="9D76215E" w:tentative="1">
      <w:start w:val="1"/>
      <w:numFmt w:val="bullet"/>
      <w:lvlText w:val="•"/>
      <w:lvlJc w:val="left"/>
      <w:pPr>
        <w:tabs>
          <w:tab w:val="num" w:pos="5040"/>
        </w:tabs>
        <w:ind w:left="5040" w:hanging="360"/>
      </w:pPr>
      <w:rPr>
        <w:rFonts w:ascii="Arial" w:hAnsi="Arial" w:hint="default"/>
      </w:rPr>
    </w:lvl>
    <w:lvl w:ilvl="7" w:tplc="54687934" w:tentative="1">
      <w:start w:val="1"/>
      <w:numFmt w:val="bullet"/>
      <w:lvlText w:val="•"/>
      <w:lvlJc w:val="left"/>
      <w:pPr>
        <w:tabs>
          <w:tab w:val="num" w:pos="5760"/>
        </w:tabs>
        <w:ind w:left="5760" w:hanging="360"/>
      </w:pPr>
      <w:rPr>
        <w:rFonts w:ascii="Arial" w:hAnsi="Arial" w:hint="default"/>
      </w:rPr>
    </w:lvl>
    <w:lvl w:ilvl="8" w:tplc="496079DE" w:tentative="1">
      <w:start w:val="1"/>
      <w:numFmt w:val="bullet"/>
      <w:lvlText w:val="•"/>
      <w:lvlJc w:val="left"/>
      <w:pPr>
        <w:tabs>
          <w:tab w:val="num" w:pos="6480"/>
        </w:tabs>
        <w:ind w:left="6480" w:hanging="360"/>
      </w:pPr>
      <w:rPr>
        <w:rFonts w:ascii="Arial" w:hAnsi="Arial" w:hint="default"/>
      </w:rPr>
    </w:lvl>
  </w:abstractNum>
  <w:abstractNum w:abstractNumId="2">
    <w:nsid w:val="0A14587F"/>
    <w:multiLevelType w:val="multilevel"/>
    <w:tmpl w:val="9AA2B42A"/>
    <w:lvl w:ilvl="0">
      <w:start w:val="1"/>
      <w:numFmt w:val="decimal"/>
      <w:suff w:val="space"/>
      <w:lvlText w:val="Kapitel %1"/>
      <w:lvlJc w:val="left"/>
      <w:pPr>
        <w:ind w:left="0" w:firstLine="0"/>
      </w:pPr>
      <w:rPr>
        <w:rFonts w:hint="default"/>
      </w:rPr>
    </w:lvl>
    <w:lvl w:ilvl="1">
      <w:start w:val="1"/>
      <w:numFmt w:val="decimal"/>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nsid w:val="0AB8693D"/>
    <w:multiLevelType w:val="multilevel"/>
    <w:tmpl w:val="08CA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3941CD"/>
    <w:multiLevelType w:val="multilevel"/>
    <w:tmpl w:val="EE16572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0D8A16C5"/>
    <w:multiLevelType w:val="multilevel"/>
    <w:tmpl w:val="06D44C0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1E83506"/>
    <w:multiLevelType w:val="hybridMultilevel"/>
    <w:tmpl w:val="EF960A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31000C3"/>
    <w:multiLevelType w:val="multilevel"/>
    <w:tmpl w:val="04070029"/>
    <w:lvl w:ilvl="0">
      <w:start w:val="1"/>
      <w:numFmt w:val="decimal"/>
      <w:pStyle w:val="berschrift1"/>
      <w:suff w:val="space"/>
      <w:lvlText w:val="Kapitel %1"/>
      <w:lvlJc w:val="left"/>
      <w:pPr>
        <w:ind w:left="0" w:firstLine="0"/>
      </w:pPr>
      <w:rPr>
        <w:rFonts w:hint="default"/>
      </w:rPr>
    </w:lvl>
    <w:lvl w:ilvl="1">
      <w:start w:val="1"/>
      <w:numFmt w:val="none"/>
      <w:pStyle w:val="berschrift2"/>
      <w:suff w:val="nothing"/>
      <w:lvlText w:val=""/>
      <w:lvlJc w:val="left"/>
      <w:pPr>
        <w:ind w:left="0" w:firstLine="0"/>
      </w:pPr>
      <w:rPr>
        <w:rFonts w:hint="default"/>
      </w:rPr>
    </w:lvl>
    <w:lvl w:ilvl="2">
      <w:start w:val="1"/>
      <w:numFmt w:val="none"/>
      <w:pStyle w:val="berschrift3"/>
      <w:suff w:val="nothing"/>
      <w:lvlText w:val=""/>
      <w:lvlJc w:val="left"/>
      <w:pPr>
        <w:ind w:left="0" w:firstLine="0"/>
      </w:pPr>
      <w:rPr>
        <w:rFonts w:hint="default"/>
      </w:rPr>
    </w:lvl>
    <w:lvl w:ilvl="3">
      <w:start w:val="1"/>
      <w:numFmt w:val="none"/>
      <w:pStyle w:val="berschrift4"/>
      <w:suff w:val="nothing"/>
      <w:lvlText w:val=""/>
      <w:lvlJc w:val="left"/>
      <w:pPr>
        <w:ind w:left="0" w:firstLine="0"/>
      </w:pPr>
      <w:rPr>
        <w:rFonts w:hint="default"/>
      </w:rPr>
    </w:lvl>
    <w:lvl w:ilvl="4">
      <w:start w:val="1"/>
      <w:numFmt w:val="none"/>
      <w:pStyle w:val="berschrift5"/>
      <w:suff w:val="nothing"/>
      <w:lvlText w:val=""/>
      <w:lvlJc w:val="left"/>
      <w:pPr>
        <w:ind w:left="0" w:firstLine="0"/>
      </w:pPr>
      <w:rPr>
        <w:rFonts w:hint="default"/>
      </w:rPr>
    </w:lvl>
    <w:lvl w:ilvl="5">
      <w:start w:val="1"/>
      <w:numFmt w:val="none"/>
      <w:pStyle w:val="berschrift6"/>
      <w:suff w:val="nothing"/>
      <w:lvlText w:val=""/>
      <w:lvlJc w:val="left"/>
      <w:pPr>
        <w:ind w:left="0" w:firstLine="0"/>
      </w:pPr>
      <w:rPr>
        <w:rFonts w:hint="default"/>
      </w:rPr>
    </w:lvl>
    <w:lvl w:ilvl="6">
      <w:start w:val="1"/>
      <w:numFmt w:val="none"/>
      <w:pStyle w:val="berschrift7"/>
      <w:suff w:val="nothing"/>
      <w:lvlText w:val=""/>
      <w:lvlJc w:val="left"/>
      <w:pPr>
        <w:ind w:left="0" w:firstLine="0"/>
      </w:pPr>
      <w:rPr>
        <w:rFonts w:hint="default"/>
      </w:rPr>
    </w:lvl>
    <w:lvl w:ilvl="7">
      <w:start w:val="1"/>
      <w:numFmt w:val="none"/>
      <w:pStyle w:val="berschrift8"/>
      <w:suff w:val="nothing"/>
      <w:lvlText w:val=""/>
      <w:lvlJc w:val="left"/>
      <w:pPr>
        <w:ind w:left="0" w:firstLine="0"/>
      </w:pPr>
      <w:rPr>
        <w:rFonts w:hint="default"/>
      </w:rPr>
    </w:lvl>
    <w:lvl w:ilvl="8">
      <w:start w:val="1"/>
      <w:numFmt w:val="none"/>
      <w:pStyle w:val="berschrift9"/>
      <w:suff w:val="nothing"/>
      <w:lvlText w:val=""/>
      <w:lvlJc w:val="left"/>
      <w:pPr>
        <w:ind w:left="0" w:firstLine="0"/>
      </w:pPr>
      <w:rPr>
        <w:rFonts w:hint="default"/>
      </w:rPr>
    </w:lvl>
  </w:abstractNum>
  <w:abstractNum w:abstractNumId="8">
    <w:nsid w:val="1328188A"/>
    <w:multiLevelType w:val="hybridMultilevel"/>
    <w:tmpl w:val="56DCB396"/>
    <w:lvl w:ilvl="0" w:tplc="F0408164">
      <w:start w:val="1"/>
      <w:numFmt w:val="bullet"/>
      <w:lvlText w:val="-"/>
      <w:lvlJc w:val="left"/>
      <w:pPr>
        <w:tabs>
          <w:tab w:val="num" w:pos="720"/>
        </w:tabs>
        <w:ind w:left="720" w:hanging="360"/>
      </w:pPr>
      <w:rPr>
        <w:rFonts w:ascii="Times New Roman" w:hAnsi="Times New Roman" w:hint="default"/>
      </w:rPr>
    </w:lvl>
    <w:lvl w:ilvl="1" w:tplc="509A74EA" w:tentative="1">
      <w:start w:val="1"/>
      <w:numFmt w:val="bullet"/>
      <w:lvlText w:val="-"/>
      <w:lvlJc w:val="left"/>
      <w:pPr>
        <w:tabs>
          <w:tab w:val="num" w:pos="1440"/>
        </w:tabs>
        <w:ind w:left="1440" w:hanging="360"/>
      </w:pPr>
      <w:rPr>
        <w:rFonts w:ascii="Times New Roman" w:hAnsi="Times New Roman" w:hint="default"/>
      </w:rPr>
    </w:lvl>
    <w:lvl w:ilvl="2" w:tplc="91E22DF6" w:tentative="1">
      <w:start w:val="1"/>
      <w:numFmt w:val="bullet"/>
      <w:lvlText w:val="-"/>
      <w:lvlJc w:val="left"/>
      <w:pPr>
        <w:tabs>
          <w:tab w:val="num" w:pos="2160"/>
        </w:tabs>
        <w:ind w:left="2160" w:hanging="360"/>
      </w:pPr>
      <w:rPr>
        <w:rFonts w:ascii="Times New Roman" w:hAnsi="Times New Roman" w:hint="default"/>
      </w:rPr>
    </w:lvl>
    <w:lvl w:ilvl="3" w:tplc="96C6BC7E" w:tentative="1">
      <w:start w:val="1"/>
      <w:numFmt w:val="bullet"/>
      <w:lvlText w:val="-"/>
      <w:lvlJc w:val="left"/>
      <w:pPr>
        <w:tabs>
          <w:tab w:val="num" w:pos="2880"/>
        </w:tabs>
        <w:ind w:left="2880" w:hanging="360"/>
      </w:pPr>
      <w:rPr>
        <w:rFonts w:ascii="Times New Roman" w:hAnsi="Times New Roman" w:hint="default"/>
      </w:rPr>
    </w:lvl>
    <w:lvl w:ilvl="4" w:tplc="D85614CA" w:tentative="1">
      <w:start w:val="1"/>
      <w:numFmt w:val="bullet"/>
      <w:lvlText w:val="-"/>
      <w:lvlJc w:val="left"/>
      <w:pPr>
        <w:tabs>
          <w:tab w:val="num" w:pos="3600"/>
        </w:tabs>
        <w:ind w:left="3600" w:hanging="360"/>
      </w:pPr>
      <w:rPr>
        <w:rFonts w:ascii="Times New Roman" w:hAnsi="Times New Roman" w:hint="default"/>
      </w:rPr>
    </w:lvl>
    <w:lvl w:ilvl="5" w:tplc="D22EAD62" w:tentative="1">
      <w:start w:val="1"/>
      <w:numFmt w:val="bullet"/>
      <w:lvlText w:val="-"/>
      <w:lvlJc w:val="left"/>
      <w:pPr>
        <w:tabs>
          <w:tab w:val="num" w:pos="4320"/>
        </w:tabs>
        <w:ind w:left="4320" w:hanging="360"/>
      </w:pPr>
      <w:rPr>
        <w:rFonts w:ascii="Times New Roman" w:hAnsi="Times New Roman" w:hint="default"/>
      </w:rPr>
    </w:lvl>
    <w:lvl w:ilvl="6" w:tplc="2BE8D3BE" w:tentative="1">
      <w:start w:val="1"/>
      <w:numFmt w:val="bullet"/>
      <w:lvlText w:val="-"/>
      <w:lvlJc w:val="left"/>
      <w:pPr>
        <w:tabs>
          <w:tab w:val="num" w:pos="5040"/>
        </w:tabs>
        <w:ind w:left="5040" w:hanging="360"/>
      </w:pPr>
      <w:rPr>
        <w:rFonts w:ascii="Times New Roman" w:hAnsi="Times New Roman" w:hint="default"/>
      </w:rPr>
    </w:lvl>
    <w:lvl w:ilvl="7" w:tplc="965E1F38" w:tentative="1">
      <w:start w:val="1"/>
      <w:numFmt w:val="bullet"/>
      <w:lvlText w:val="-"/>
      <w:lvlJc w:val="left"/>
      <w:pPr>
        <w:tabs>
          <w:tab w:val="num" w:pos="5760"/>
        </w:tabs>
        <w:ind w:left="5760" w:hanging="360"/>
      </w:pPr>
      <w:rPr>
        <w:rFonts w:ascii="Times New Roman" w:hAnsi="Times New Roman" w:hint="default"/>
      </w:rPr>
    </w:lvl>
    <w:lvl w:ilvl="8" w:tplc="31364EC4" w:tentative="1">
      <w:start w:val="1"/>
      <w:numFmt w:val="bullet"/>
      <w:lvlText w:val="-"/>
      <w:lvlJc w:val="left"/>
      <w:pPr>
        <w:tabs>
          <w:tab w:val="num" w:pos="6480"/>
        </w:tabs>
        <w:ind w:left="6480" w:hanging="360"/>
      </w:pPr>
      <w:rPr>
        <w:rFonts w:ascii="Times New Roman" w:hAnsi="Times New Roman" w:hint="default"/>
      </w:rPr>
    </w:lvl>
  </w:abstractNum>
  <w:abstractNum w:abstractNumId="9">
    <w:nsid w:val="13BC555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4D0235"/>
    <w:multiLevelType w:val="multilevel"/>
    <w:tmpl w:val="A99EB926"/>
    <w:lvl w:ilvl="0">
      <w:start w:val="1"/>
      <w:numFmt w:val="decimal"/>
      <w:suff w:val="space"/>
      <w:lvlText w:val="Kapitel %1"/>
      <w:lvlJc w:val="left"/>
      <w:pPr>
        <w:ind w:left="0" w:firstLine="0"/>
      </w:pPr>
      <w:rPr>
        <w:rFonts w:hint="default"/>
      </w:rPr>
    </w:lvl>
    <w:lvl w:ilvl="1">
      <w:start w:val="1"/>
      <w:numFmt w:val="decimal"/>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19C12420"/>
    <w:multiLevelType w:val="hybridMultilevel"/>
    <w:tmpl w:val="52120E98"/>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2">
    <w:nsid w:val="1C575A40"/>
    <w:multiLevelType w:val="hybridMultilevel"/>
    <w:tmpl w:val="18C454FE"/>
    <w:lvl w:ilvl="0" w:tplc="4662A20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24242FF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5427CDB"/>
    <w:multiLevelType w:val="hybridMultilevel"/>
    <w:tmpl w:val="6928A6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2EE248A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0A73035"/>
    <w:multiLevelType w:val="multilevel"/>
    <w:tmpl w:val="29BE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6F0BD3"/>
    <w:multiLevelType w:val="hybridMultilevel"/>
    <w:tmpl w:val="7DA6DF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93E4C1F"/>
    <w:multiLevelType w:val="hybridMultilevel"/>
    <w:tmpl w:val="09AA25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AEC363B"/>
    <w:multiLevelType w:val="hybridMultilevel"/>
    <w:tmpl w:val="58088A94"/>
    <w:lvl w:ilvl="0" w:tplc="569C3564">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3C2774B4"/>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3DB743FB"/>
    <w:multiLevelType w:val="hybridMultilevel"/>
    <w:tmpl w:val="EADED2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437C3B9B"/>
    <w:multiLevelType w:val="multilevel"/>
    <w:tmpl w:val="E78A3AB0"/>
    <w:lvl w:ilvl="0">
      <w:start w:val="1"/>
      <w:numFmt w:val="decimal"/>
      <w:lvlText w:val="%1."/>
      <w:lvlJc w:val="left"/>
      <w:pPr>
        <w:ind w:left="360" w:hanging="36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23">
    <w:nsid w:val="452B5137"/>
    <w:multiLevelType w:val="hybridMultilevel"/>
    <w:tmpl w:val="D1507A0E"/>
    <w:lvl w:ilvl="0" w:tplc="F6F6F830">
      <w:start w:val="1"/>
      <w:numFmt w:val="bullet"/>
      <w:lvlText w:val="-"/>
      <w:lvlJc w:val="left"/>
      <w:pPr>
        <w:tabs>
          <w:tab w:val="num" w:pos="720"/>
        </w:tabs>
        <w:ind w:left="720" w:hanging="360"/>
      </w:pPr>
      <w:rPr>
        <w:rFonts w:ascii="Times New Roman" w:hAnsi="Times New Roman" w:hint="default"/>
      </w:rPr>
    </w:lvl>
    <w:lvl w:ilvl="1" w:tplc="E960A138" w:tentative="1">
      <w:start w:val="1"/>
      <w:numFmt w:val="bullet"/>
      <w:lvlText w:val="-"/>
      <w:lvlJc w:val="left"/>
      <w:pPr>
        <w:tabs>
          <w:tab w:val="num" w:pos="1440"/>
        </w:tabs>
        <w:ind w:left="1440" w:hanging="360"/>
      </w:pPr>
      <w:rPr>
        <w:rFonts w:ascii="Times New Roman" w:hAnsi="Times New Roman" w:hint="default"/>
      </w:rPr>
    </w:lvl>
    <w:lvl w:ilvl="2" w:tplc="900A6BE6" w:tentative="1">
      <w:start w:val="1"/>
      <w:numFmt w:val="bullet"/>
      <w:lvlText w:val="-"/>
      <w:lvlJc w:val="left"/>
      <w:pPr>
        <w:tabs>
          <w:tab w:val="num" w:pos="2160"/>
        </w:tabs>
        <w:ind w:left="2160" w:hanging="360"/>
      </w:pPr>
      <w:rPr>
        <w:rFonts w:ascii="Times New Roman" w:hAnsi="Times New Roman" w:hint="default"/>
      </w:rPr>
    </w:lvl>
    <w:lvl w:ilvl="3" w:tplc="E11A5E98" w:tentative="1">
      <w:start w:val="1"/>
      <w:numFmt w:val="bullet"/>
      <w:lvlText w:val="-"/>
      <w:lvlJc w:val="left"/>
      <w:pPr>
        <w:tabs>
          <w:tab w:val="num" w:pos="2880"/>
        </w:tabs>
        <w:ind w:left="2880" w:hanging="360"/>
      </w:pPr>
      <w:rPr>
        <w:rFonts w:ascii="Times New Roman" w:hAnsi="Times New Roman" w:hint="default"/>
      </w:rPr>
    </w:lvl>
    <w:lvl w:ilvl="4" w:tplc="881E8400" w:tentative="1">
      <w:start w:val="1"/>
      <w:numFmt w:val="bullet"/>
      <w:lvlText w:val="-"/>
      <w:lvlJc w:val="left"/>
      <w:pPr>
        <w:tabs>
          <w:tab w:val="num" w:pos="3600"/>
        </w:tabs>
        <w:ind w:left="3600" w:hanging="360"/>
      </w:pPr>
      <w:rPr>
        <w:rFonts w:ascii="Times New Roman" w:hAnsi="Times New Roman" w:hint="default"/>
      </w:rPr>
    </w:lvl>
    <w:lvl w:ilvl="5" w:tplc="8A50B8FC" w:tentative="1">
      <w:start w:val="1"/>
      <w:numFmt w:val="bullet"/>
      <w:lvlText w:val="-"/>
      <w:lvlJc w:val="left"/>
      <w:pPr>
        <w:tabs>
          <w:tab w:val="num" w:pos="4320"/>
        </w:tabs>
        <w:ind w:left="4320" w:hanging="360"/>
      </w:pPr>
      <w:rPr>
        <w:rFonts w:ascii="Times New Roman" w:hAnsi="Times New Roman" w:hint="default"/>
      </w:rPr>
    </w:lvl>
    <w:lvl w:ilvl="6" w:tplc="3064CDB8" w:tentative="1">
      <w:start w:val="1"/>
      <w:numFmt w:val="bullet"/>
      <w:lvlText w:val="-"/>
      <w:lvlJc w:val="left"/>
      <w:pPr>
        <w:tabs>
          <w:tab w:val="num" w:pos="5040"/>
        </w:tabs>
        <w:ind w:left="5040" w:hanging="360"/>
      </w:pPr>
      <w:rPr>
        <w:rFonts w:ascii="Times New Roman" w:hAnsi="Times New Roman" w:hint="default"/>
      </w:rPr>
    </w:lvl>
    <w:lvl w:ilvl="7" w:tplc="C7B64C98" w:tentative="1">
      <w:start w:val="1"/>
      <w:numFmt w:val="bullet"/>
      <w:lvlText w:val="-"/>
      <w:lvlJc w:val="left"/>
      <w:pPr>
        <w:tabs>
          <w:tab w:val="num" w:pos="5760"/>
        </w:tabs>
        <w:ind w:left="5760" w:hanging="360"/>
      </w:pPr>
      <w:rPr>
        <w:rFonts w:ascii="Times New Roman" w:hAnsi="Times New Roman" w:hint="default"/>
      </w:rPr>
    </w:lvl>
    <w:lvl w:ilvl="8" w:tplc="EF4A7548"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587133A"/>
    <w:multiLevelType w:val="hybridMultilevel"/>
    <w:tmpl w:val="AD040694"/>
    <w:lvl w:ilvl="0" w:tplc="D1A06FB0">
      <w:start w:val="1"/>
      <w:numFmt w:val="bullet"/>
      <w:lvlText w:val="-"/>
      <w:lvlJc w:val="left"/>
      <w:pPr>
        <w:tabs>
          <w:tab w:val="num" w:pos="720"/>
        </w:tabs>
        <w:ind w:left="720" w:hanging="360"/>
      </w:pPr>
      <w:rPr>
        <w:rFonts w:ascii="Times New Roman" w:hAnsi="Times New Roman" w:hint="default"/>
      </w:rPr>
    </w:lvl>
    <w:lvl w:ilvl="1" w:tplc="2544FBA6" w:tentative="1">
      <w:start w:val="1"/>
      <w:numFmt w:val="bullet"/>
      <w:lvlText w:val="-"/>
      <w:lvlJc w:val="left"/>
      <w:pPr>
        <w:tabs>
          <w:tab w:val="num" w:pos="1440"/>
        </w:tabs>
        <w:ind w:left="1440" w:hanging="360"/>
      </w:pPr>
      <w:rPr>
        <w:rFonts w:ascii="Times New Roman" w:hAnsi="Times New Roman" w:hint="default"/>
      </w:rPr>
    </w:lvl>
    <w:lvl w:ilvl="2" w:tplc="ADA06B2E" w:tentative="1">
      <w:start w:val="1"/>
      <w:numFmt w:val="bullet"/>
      <w:lvlText w:val="-"/>
      <w:lvlJc w:val="left"/>
      <w:pPr>
        <w:tabs>
          <w:tab w:val="num" w:pos="2160"/>
        </w:tabs>
        <w:ind w:left="2160" w:hanging="360"/>
      </w:pPr>
      <w:rPr>
        <w:rFonts w:ascii="Times New Roman" w:hAnsi="Times New Roman" w:hint="default"/>
      </w:rPr>
    </w:lvl>
    <w:lvl w:ilvl="3" w:tplc="2A4E4E3C" w:tentative="1">
      <w:start w:val="1"/>
      <w:numFmt w:val="bullet"/>
      <w:lvlText w:val="-"/>
      <w:lvlJc w:val="left"/>
      <w:pPr>
        <w:tabs>
          <w:tab w:val="num" w:pos="2880"/>
        </w:tabs>
        <w:ind w:left="2880" w:hanging="360"/>
      </w:pPr>
      <w:rPr>
        <w:rFonts w:ascii="Times New Roman" w:hAnsi="Times New Roman" w:hint="default"/>
      </w:rPr>
    </w:lvl>
    <w:lvl w:ilvl="4" w:tplc="BA946174" w:tentative="1">
      <w:start w:val="1"/>
      <w:numFmt w:val="bullet"/>
      <w:lvlText w:val="-"/>
      <w:lvlJc w:val="left"/>
      <w:pPr>
        <w:tabs>
          <w:tab w:val="num" w:pos="3600"/>
        </w:tabs>
        <w:ind w:left="3600" w:hanging="360"/>
      </w:pPr>
      <w:rPr>
        <w:rFonts w:ascii="Times New Roman" w:hAnsi="Times New Roman" w:hint="default"/>
      </w:rPr>
    </w:lvl>
    <w:lvl w:ilvl="5" w:tplc="F33841E0" w:tentative="1">
      <w:start w:val="1"/>
      <w:numFmt w:val="bullet"/>
      <w:lvlText w:val="-"/>
      <w:lvlJc w:val="left"/>
      <w:pPr>
        <w:tabs>
          <w:tab w:val="num" w:pos="4320"/>
        </w:tabs>
        <w:ind w:left="4320" w:hanging="360"/>
      </w:pPr>
      <w:rPr>
        <w:rFonts w:ascii="Times New Roman" w:hAnsi="Times New Roman" w:hint="default"/>
      </w:rPr>
    </w:lvl>
    <w:lvl w:ilvl="6" w:tplc="850C86E0" w:tentative="1">
      <w:start w:val="1"/>
      <w:numFmt w:val="bullet"/>
      <w:lvlText w:val="-"/>
      <w:lvlJc w:val="left"/>
      <w:pPr>
        <w:tabs>
          <w:tab w:val="num" w:pos="5040"/>
        </w:tabs>
        <w:ind w:left="5040" w:hanging="360"/>
      </w:pPr>
      <w:rPr>
        <w:rFonts w:ascii="Times New Roman" w:hAnsi="Times New Roman" w:hint="default"/>
      </w:rPr>
    </w:lvl>
    <w:lvl w:ilvl="7" w:tplc="C4A0ABBC" w:tentative="1">
      <w:start w:val="1"/>
      <w:numFmt w:val="bullet"/>
      <w:lvlText w:val="-"/>
      <w:lvlJc w:val="left"/>
      <w:pPr>
        <w:tabs>
          <w:tab w:val="num" w:pos="5760"/>
        </w:tabs>
        <w:ind w:left="5760" w:hanging="360"/>
      </w:pPr>
      <w:rPr>
        <w:rFonts w:ascii="Times New Roman" w:hAnsi="Times New Roman" w:hint="default"/>
      </w:rPr>
    </w:lvl>
    <w:lvl w:ilvl="8" w:tplc="C9F0AAC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8B92CC5"/>
    <w:multiLevelType w:val="hybridMultilevel"/>
    <w:tmpl w:val="95FED2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AED224E"/>
    <w:multiLevelType w:val="hybridMultilevel"/>
    <w:tmpl w:val="48B4724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53233082"/>
    <w:multiLevelType w:val="multilevel"/>
    <w:tmpl w:val="670E20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535A64C4"/>
    <w:multiLevelType w:val="hybridMultilevel"/>
    <w:tmpl w:val="856890E6"/>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nsid w:val="5438360C"/>
    <w:multiLevelType w:val="hybridMultilevel"/>
    <w:tmpl w:val="538208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604744BC"/>
    <w:multiLevelType w:val="hybridMultilevel"/>
    <w:tmpl w:val="44D2BE80"/>
    <w:lvl w:ilvl="0" w:tplc="EDFA3310">
      <w:start w:val="1"/>
      <w:numFmt w:val="bullet"/>
      <w:lvlText w:val="-"/>
      <w:lvlJc w:val="left"/>
      <w:pPr>
        <w:tabs>
          <w:tab w:val="num" w:pos="720"/>
        </w:tabs>
        <w:ind w:left="720" w:hanging="360"/>
      </w:pPr>
      <w:rPr>
        <w:rFonts w:ascii="Times New Roman" w:hAnsi="Times New Roman" w:hint="default"/>
      </w:rPr>
    </w:lvl>
    <w:lvl w:ilvl="1" w:tplc="584272A0" w:tentative="1">
      <w:start w:val="1"/>
      <w:numFmt w:val="bullet"/>
      <w:lvlText w:val="-"/>
      <w:lvlJc w:val="left"/>
      <w:pPr>
        <w:tabs>
          <w:tab w:val="num" w:pos="1440"/>
        </w:tabs>
        <w:ind w:left="1440" w:hanging="360"/>
      </w:pPr>
      <w:rPr>
        <w:rFonts w:ascii="Times New Roman" w:hAnsi="Times New Roman" w:hint="default"/>
      </w:rPr>
    </w:lvl>
    <w:lvl w:ilvl="2" w:tplc="DB0AB268" w:tentative="1">
      <w:start w:val="1"/>
      <w:numFmt w:val="bullet"/>
      <w:lvlText w:val="-"/>
      <w:lvlJc w:val="left"/>
      <w:pPr>
        <w:tabs>
          <w:tab w:val="num" w:pos="2160"/>
        </w:tabs>
        <w:ind w:left="2160" w:hanging="360"/>
      </w:pPr>
      <w:rPr>
        <w:rFonts w:ascii="Times New Roman" w:hAnsi="Times New Roman" w:hint="default"/>
      </w:rPr>
    </w:lvl>
    <w:lvl w:ilvl="3" w:tplc="EBE8BDEA" w:tentative="1">
      <w:start w:val="1"/>
      <w:numFmt w:val="bullet"/>
      <w:lvlText w:val="-"/>
      <w:lvlJc w:val="left"/>
      <w:pPr>
        <w:tabs>
          <w:tab w:val="num" w:pos="2880"/>
        </w:tabs>
        <w:ind w:left="2880" w:hanging="360"/>
      </w:pPr>
      <w:rPr>
        <w:rFonts w:ascii="Times New Roman" w:hAnsi="Times New Roman" w:hint="default"/>
      </w:rPr>
    </w:lvl>
    <w:lvl w:ilvl="4" w:tplc="7598D4CC" w:tentative="1">
      <w:start w:val="1"/>
      <w:numFmt w:val="bullet"/>
      <w:lvlText w:val="-"/>
      <w:lvlJc w:val="left"/>
      <w:pPr>
        <w:tabs>
          <w:tab w:val="num" w:pos="3600"/>
        </w:tabs>
        <w:ind w:left="3600" w:hanging="360"/>
      </w:pPr>
      <w:rPr>
        <w:rFonts w:ascii="Times New Roman" w:hAnsi="Times New Roman" w:hint="default"/>
      </w:rPr>
    </w:lvl>
    <w:lvl w:ilvl="5" w:tplc="1DA4A820" w:tentative="1">
      <w:start w:val="1"/>
      <w:numFmt w:val="bullet"/>
      <w:lvlText w:val="-"/>
      <w:lvlJc w:val="left"/>
      <w:pPr>
        <w:tabs>
          <w:tab w:val="num" w:pos="4320"/>
        </w:tabs>
        <w:ind w:left="4320" w:hanging="360"/>
      </w:pPr>
      <w:rPr>
        <w:rFonts w:ascii="Times New Roman" w:hAnsi="Times New Roman" w:hint="default"/>
      </w:rPr>
    </w:lvl>
    <w:lvl w:ilvl="6" w:tplc="614C0174" w:tentative="1">
      <w:start w:val="1"/>
      <w:numFmt w:val="bullet"/>
      <w:lvlText w:val="-"/>
      <w:lvlJc w:val="left"/>
      <w:pPr>
        <w:tabs>
          <w:tab w:val="num" w:pos="5040"/>
        </w:tabs>
        <w:ind w:left="5040" w:hanging="360"/>
      </w:pPr>
      <w:rPr>
        <w:rFonts w:ascii="Times New Roman" w:hAnsi="Times New Roman" w:hint="default"/>
      </w:rPr>
    </w:lvl>
    <w:lvl w:ilvl="7" w:tplc="061CA4B2" w:tentative="1">
      <w:start w:val="1"/>
      <w:numFmt w:val="bullet"/>
      <w:lvlText w:val="-"/>
      <w:lvlJc w:val="left"/>
      <w:pPr>
        <w:tabs>
          <w:tab w:val="num" w:pos="5760"/>
        </w:tabs>
        <w:ind w:left="5760" w:hanging="360"/>
      </w:pPr>
      <w:rPr>
        <w:rFonts w:ascii="Times New Roman" w:hAnsi="Times New Roman" w:hint="default"/>
      </w:rPr>
    </w:lvl>
    <w:lvl w:ilvl="8" w:tplc="B914E562" w:tentative="1">
      <w:start w:val="1"/>
      <w:numFmt w:val="bullet"/>
      <w:lvlText w:val="-"/>
      <w:lvlJc w:val="left"/>
      <w:pPr>
        <w:tabs>
          <w:tab w:val="num" w:pos="6480"/>
        </w:tabs>
        <w:ind w:left="6480" w:hanging="360"/>
      </w:pPr>
      <w:rPr>
        <w:rFonts w:ascii="Times New Roman" w:hAnsi="Times New Roman" w:hint="default"/>
      </w:rPr>
    </w:lvl>
  </w:abstractNum>
  <w:abstractNum w:abstractNumId="31">
    <w:nsid w:val="60A74443"/>
    <w:multiLevelType w:val="hybridMultilevel"/>
    <w:tmpl w:val="7902C8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27745F6"/>
    <w:multiLevelType w:val="hybridMultilevel"/>
    <w:tmpl w:val="6DCA79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637266A7"/>
    <w:multiLevelType w:val="hybridMultilevel"/>
    <w:tmpl w:val="B0F05C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40C7C19"/>
    <w:multiLevelType w:val="multilevel"/>
    <w:tmpl w:val="6CB8557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69BE6FC9"/>
    <w:multiLevelType w:val="hybridMultilevel"/>
    <w:tmpl w:val="B8984C2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6CDA2AF9"/>
    <w:multiLevelType w:val="hybridMultilevel"/>
    <w:tmpl w:val="8F30912E"/>
    <w:lvl w:ilvl="0" w:tplc="22DE011C">
      <w:start w:val="1"/>
      <w:numFmt w:val="bullet"/>
      <w:lvlText w:val="-"/>
      <w:lvlJc w:val="left"/>
      <w:pPr>
        <w:tabs>
          <w:tab w:val="num" w:pos="720"/>
        </w:tabs>
        <w:ind w:left="720" w:hanging="360"/>
      </w:pPr>
      <w:rPr>
        <w:rFonts w:ascii="Times New Roman" w:hAnsi="Times New Roman" w:hint="default"/>
      </w:rPr>
    </w:lvl>
    <w:lvl w:ilvl="1" w:tplc="09845654" w:tentative="1">
      <w:start w:val="1"/>
      <w:numFmt w:val="bullet"/>
      <w:lvlText w:val="-"/>
      <w:lvlJc w:val="left"/>
      <w:pPr>
        <w:tabs>
          <w:tab w:val="num" w:pos="1440"/>
        </w:tabs>
        <w:ind w:left="1440" w:hanging="360"/>
      </w:pPr>
      <w:rPr>
        <w:rFonts w:ascii="Times New Roman" w:hAnsi="Times New Roman" w:hint="default"/>
      </w:rPr>
    </w:lvl>
    <w:lvl w:ilvl="2" w:tplc="5FC8F1EC" w:tentative="1">
      <w:start w:val="1"/>
      <w:numFmt w:val="bullet"/>
      <w:lvlText w:val="-"/>
      <w:lvlJc w:val="left"/>
      <w:pPr>
        <w:tabs>
          <w:tab w:val="num" w:pos="2160"/>
        </w:tabs>
        <w:ind w:left="2160" w:hanging="360"/>
      </w:pPr>
      <w:rPr>
        <w:rFonts w:ascii="Times New Roman" w:hAnsi="Times New Roman" w:hint="default"/>
      </w:rPr>
    </w:lvl>
    <w:lvl w:ilvl="3" w:tplc="9FF290BE" w:tentative="1">
      <w:start w:val="1"/>
      <w:numFmt w:val="bullet"/>
      <w:lvlText w:val="-"/>
      <w:lvlJc w:val="left"/>
      <w:pPr>
        <w:tabs>
          <w:tab w:val="num" w:pos="2880"/>
        </w:tabs>
        <w:ind w:left="2880" w:hanging="360"/>
      </w:pPr>
      <w:rPr>
        <w:rFonts w:ascii="Times New Roman" w:hAnsi="Times New Roman" w:hint="default"/>
      </w:rPr>
    </w:lvl>
    <w:lvl w:ilvl="4" w:tplc="2CFE82C0" w:tentative="1">
      <w:start w:val="1"/>
      <w:numFmt w:val="bullet"/>
      <w:lvlText w:val="-"/>
      <w:lvlJc w:val="left"/>
      <w:pPr>
        <w:tabs>
          <w:tab w:val="num" w:pos="3600"/>
        </w:tabs>
        <w:ind w:left="3600" w:hanging="360"/>
      </w:pPr>
      <w:rPr>
        <w:rFonts w:ascii="Times New Roman" w:hAnsi="Times New Roman" w:hint="default"/>
      </w:rPr>
    </w:lvl>
    <w:lvl w:ilvl="5" w:tplc="93883C30" w:tentative="1">
      <w:start w:val="1"/>
      <w:numFmt w:val="bullet"/>
      <w:lvlText w:val="-"/>
      <w:lvlJc w:val="left"/>
      <w:pPr>
        <w:tabs>
          <w:tab w:val="num" w:pos="4320"/>
        </w:tabs>
        <w:ind w:left="4320" w:hanging="360"/>
      </w:pPr>
      <w:rPr>
        <w:rFonts w:ascii="Times New Roman" w:hAnsi="Times New Roman" w:hint="default"/>
      </w:rPr>
    </w:lvl>
    <w:lvl w:ilvl="6" w:tplc="7BB06BEA" w:tentative="1">
      <w:start w:val="1"/>
      <w:numFmt w:val="bullet"/>
      <w:lvlText w:val="-"/>
      <w:lvlJc w:val="left"/>
      <w:pPr>
        <w:tabs>
          <w:tab w:val="num" w:pos="5040"/>
        </w:tabs>
        <w:ind w:left="5040" w:hanging="360"/>
      </w:pPr>
      <w:rPr>
        <w:rFonts w:ascii="Times New Roman" w:hAnsi="Times New Roman" w:hint="default"/>
      </w:rPr>
    </w:lvl>
    <w:lvl w:ilvl="7" w:tplc="766470A4" w:tentative="1">
      <w:start w:val="1"/>
      <w:numFmt w:val="bullet"/>
      <w:lvlText w:val="-"/>
      <w:lvlJc w:val="left"/>
      <w:pPr>
        <w:tabs>
          <w:tab w:val="num" w:pos="5760"/>
        </w:tabs>
        <w:ind w:left="5760" w:hanging="360"/>
      </w:pPr>
      <w:rPr>
        <w:rFonts w:ascii="Times New Roman" w:hAnsi="Times New Roman" w:hint="default"/>
      </w:rPr>
    </w:lvl>
    <w:lvl w:ilvl="8" w:tplc="B2E0E03C"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D1E5E1C"/>
    <w:multiLevelType w:val="hybridMultilevel"/>
    <w:tmpl w:val="3D1A78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75730A77"/>
    <w:multiLevelType w:val="hybridMultilevel"/>
    <w:tmpl w:val="30848288"/>
    <w:lvl w:ilvl="0" w:tplc="14F8C1D8">
      <w:start w:val="1"/>
      <w:numFmt w:val="bullet"/>
      <w:lvlText w:val="•"/>
      <w:lvlJc w:val="left"/>
      <w:pPr>
        <w:tabs>
          <w:tab w:val="num" w:pos="720"/>
        </w:tabs>
        <w:ind w:left="720" w:hanging="360"/>
      </w:pPr>
      <w:rPr>
        <w:rFonts w:ascii="Arial" w:hAnsi="Arial" w:hint="default"/>
      </w:rPr>
    </w:lvl>
    <w:lvl w:ilvl="1" w:tplc="0FA69A3A" w:tentative="1">
      <w:start w:val="1"/>
      <w:numFmt w:val="bullet"/>
      <w:lvlText w:val="•"/>
      <w:lvlJc w:val="left"/>
      <w:pPr>
        <w:tabs>
          <w:tab w:val="num" w:pos="1440"/>
        </w:tabs>
        <w:ind w:left="1440" w:hanging="360"/>
      </w:pPr>
      <w:rPr>
        <w:rFonts w:ascii="Arial" w:hAnsi="Arial" w:hint="default"/>
      </w:rPr>
    </w:lvl>
    <w:lvl w:ilvl="2" w:tplc="1674D2F2" w:tentative="1">
      <w:start w:val="1"/>
      <w:numFmt w:val="bullet"/>
      <w:lvlText w:val="•"/>
      <w:lvlJc w:val="left"/>
      <w:pPr>
        <w:tabs>
          <w:tab w:val="num" w:pos="2160"/>
        </w:tabs>
        <w:ind w:left="2160" w:hanging="360"/>
      </w:pPr>
      <w:rPr>
        <w:rFonts w:ascii="Arial" w:hAnsi="Arial" w:hint="default"/>
      </w:rPr>
    </w:lvl>
    <w:lvl w:ilvl="3" w:tplc="26FAB69A" w:tentative="1">
      <w:start w:val="1"/>
      <w:numFmt w:val="bullet"/>
      <w:lvlText w:val="•"/>
      <w:lvlJc w:val="left"/>
      <w:pPr>
        <w:tabs>
          <w:tab w:val="num" w:pos="2880"/>
        </w:tabs>
        <w:ind w:left="2880" w:hanging="360"/>
      </w:pPr>
      <w:rPr>
        <w:rFonts w:ascii="Arial" w:hAnsi="Arial" w:hint="default"/>
      </w:rPr>
    </w:lvl>
    <w:lvl w:ilvl="4" w:tplc="E1D65AC2" w:tentative="1">
      <w:start w:val="1"/>
      <w:numFmt w:val="bullet"/>
      <w:lvlText w:val="•"/>
      <w:lvlJc w:val="left"/>
      <w:pPr>
        <w:tabs>
          <w:tab w:val="num" w:pos="3600"/>
        </w:tabs>
        <w:ind w:left="3600" w:hanging="360"/>
      </w:pPr>
      <w:rPr>
        <w:rFonts w:ascii="Arial" w:hAnsi="Arial" w:hint="default"/>
      </w:rPr>
    </w:lvl>
    <w:lvl w:ilvl="5" w:tplc="186EBA4A" w:tentative="1">
      <w:start w:val="1"/>
      <w:numFmt w:val="bullet"/>
      <w:lvlText w:val="•"/>
      <w:lvlJc w:val="left"/>
      <w:pPr>
        <w:tabs>
          <w:tab w:val="num" w:pos="4320"/>
        </w:tabs>
        <w:ind w:left="4320" w:hanging="360"/>
      </w:pPr>
      <w:rPr>
        <w:rFonts w:ascii="Arial" w:hAnsi="Arial" w:hint="default"/>
      </w:rPr>
    </w:lvl>
    <w:lvl w:ilvl="6" w:tplc="1AD251F0" w:tentative="1">
      <w:start w:val="1"/>
      <w:numFmt w:val="bullet"/>
      <w:lvlText w:val="•"/>
      <w:lvlJc w:val="left"/>
      <w:pPr>
        <w:tabs>
          <w:tab w:val="num" w:pos="5040"/>
        </w:tabs>
        <w:ind w:left="5040" w:hanging="360"/>
      </w:pPr>
      <w:rPr>
        <w:rFonts w:ascii="Arial" w:hAnsi="Arial" w:hint="default"/>
      </w:rPr>
    </w:lvl>
    <w:lvl w:ilvl="7" w:tplc="DB805426" w:tentative="1">
      <w:start w:val="1"/>
      <w:numFmt w:val="bullet"/>
      <w:lvlText w:val="•"/>
      <w:lvlJc w:val="left"/>
      <w:pPr>
        <w:tabs>
          <w:tab w:val="num" w:pos="5760"/>
        </w:tabs>
        <w:ind w:left="5760" w:hanging="360"/>
      </w:pPr>
      <w:rPr>
        <w:rFonts w:ascii="Arial" w:hAnsi="Arial" w:hint="default"/>
      </w:rPr>
    </w:lvl>
    <w:lvl w:ilvl="8" w:tplc="BD12E318" w:tentative="1">
      <w:start w:val="1"/>
      <w:numFmt w:val="bullet"/>
      <w:lvlText w:val="•"/>
      <w:lvlJc w:val="left"/>
      <w:pPr>
        <w:tabs>
          <w:tab w:val="num" w:pos="6480"/>
        </w:tabs>
        <w:ind w:left="6480" w:hanging="360"/>
      </w:pPr>
      <w:rPr>
        <w:rFonts w:ascii="Arial" w:hAnsi="Arial" w:hint="default"/>
      </w:rPr>
    </w:lvl>
  </w:abstractNum>
  <w:abstractNum w:abstractNumId="39">
    <w:nsid w:val="75C4245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6E75D03"/>
    <w:multiLevelType w:val="hybridMultilevel"/>
    <w:tmpl w:val="F672031A"/>
    <w:lvl w:ilvl="0" w:tplc="38988462">
      <w:start w:val="1"/>
      <w:numFmt w:val="bullet"/>
      <w:lvlText w:val="-"/>
      <w:lvlJc w:val="left"/>
      <w:pPr>
        <w:tabs>
          <w:tab w:val="num" w:pos="720"/>
        </w:tabs>
        <w:ind w:left="720" w:hanging="360"/>
      </w:pPr>
      <w:rPr>
        <w:rFonts w:ascii="Times New Roman" w:hAnsi="Times New Roman" w:hint="default"/>
      </w:rPr>
    </w:lvl>
    <w:lvl w:ilvl="1" w:tplc="1D801C8A" w:tentative="1">
      <w:start w:val="1"/>
      <w:numFmt w:val="bullet"/>
      <w:lvlText w:val="-"/>
      <w:lvlJc w:val="left"/>
      <w:pPr>
        <w:tabs>
          <w:tab w:val="num" w:pos="1440"/>
        </w:tabs>
        <w:ind w:left="1440" w:hanging="360"/>
      </w:pPr>
      <w:rPr>
        <w:rFonts w:ascii="Times New Roman" w:hAnsi="Times New Roman" w:hint="default"/>
      </w:rPr>
    </w:lvl>
    <w:lvl w:ilvl="2" w:tplc="44920708" w:tentative="1">
      <w:start w:val="1"/>
      <w:numFmt w:val="bullet"/>
      <w:lvlText w:val="-"/>
      <w:lvlJc w:val="left"/>
      <w:pPr>
        <w:tabs>
          <w:tab w:val="num" w:pos="2160"/>
        </w:tabs>
        <w:ind w:left="2160" w:hanging="360"/>
      </w:pPr>
      <w:rPr>
        <w:rFonts w:ascii="Times New Roman" w:hAnsi="Times New Roman" w:hint="default"/>
      </w:rPr>
    </w:lvl>
    <w:lvl w:ilvl="3" w:tplc="F99802B4" w:tentative="1">
      <w:start w:val="1"/>
      <w:numFmt w:val="bullet"/>
      <w:lvlText w:val="-"/>
      <w:lvlJc w:val="left"/>
      <w:pPr>
        <w:tabs>
          <w:tab w:val="num" w:pos="2880"/>
        </w:tabs>
        <w:ind w:left="2880" w:hanging="360"/>
      </w:pPr>
      <w:rPr>
        <w:rFonts w:ascii="Times New Roman" w:hAnsi="Times New Roman" w:hint="default"/>
      </w:rPr>
    </w:lvl>
    <w:lvl w:ilvl="4" w:tplc="FED4BECE" w:tentative="1">
      <w:start w:val="1"/>
      <w:numFmt w:val="bullet"/>
      <w:lvlText w:val="-"/>
      <w:lvlJc w:val="left"/>
      <w:pPr>
        <w:tabs>
          <w:tab w:val="num" w:pos="3600"/>
        </w:tabs>
        <w:ind w:left="3600" w:hanging="360"/>
      </w:pPr>
      <w:rPr>
        <w:rFonts w:ascii="Times New Roman" w:hAnsi="Times New Roman" w:hint="default"/>
      </w:rPr>
    </w:lvl>
    <w:lvl w:ilvl="5" w:tplc="5B8C7ACA" w:tentative="1">
      <w:start w:val="1"/>
      <w:numFmt w:val="bullet"/>
      <w:lvlText w:val="-"/>
      <w:lvlJc w:val="left"/>
      <w:pPr>
        <w:tabs>
          <w:tab w:val="num" w:pos="4320"/>
        </w:tabs>
        <w:ind w:left="4320" w:hanging="360"/>
      </w:pPr>
      <w:rPr>
        <w:rFonts w:ascii="Times New Roman" w:hAnsi="Times New Roman" w:hint="default"/>
      </w:rPr>
    </w:lvl>
    <w:lvl w:ilvl="6" w:tplc="F84C3A42" w:tentative="1">
      <w:start w:val="1"/>
      <w:numFmt w:val="bullet"/>
      <w:lvlText w:val="-"/>
      <w:lvlJc w:val="left"/>
      <w:pPr>
        <w:tabs>
          <w:tab w:val="num" w:pos="5040"/>
        </w:tabs>
        <w:ind w:left="5040" w:hanging="360"/>
      </w:pPr>
      <w:rPr>
        <w:rFonts w:ascii="Times New Roman" w:hAnsi="Times New Roman" w:hint="default"/>
      </w:rPr>
    </w:lvl>
    <w:lvl w:ilvl="7" w:tplc="7F72DB28" w:tentative="1">
      <w:start w:val="1"/>
      <w:numFmt w:val="bullet"/>
      <w:lvlText w:val="-"/>
      <w:lvlJc w:val="left"/>
      <w:pPr>
        <w:tabs>
          <w:tab w:val="num" w:pos="5760"/>
        </w:tabs>
        <w:ind w:left="5760" w:hanging="360"/>
      </w:pPr>
      <w:rPr>
        <w:rFonts w:ascii="Times New Roman" w:hAnsi="Times New Roman" w:hint="default"/>
      </w:rPr>
    </w:lvl>
    <w:lvl w:ilvl="8" w:tplc="4F783D04"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80D5DCC"/>
    <w:multiLevelType w:val="hybridMultilevel"/>
    <w:tmpl w:val="597C545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nsid w:val="79127584"/>
    <w:multiLevelType w:val="hybridMultilevel"/>
    <w:tmpl w:val="78FAAA3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nsid w:val="7C826D53"/>
    <w:multiLevelType w:val="hybridMultilevel"/>
    <w:tmpl w:val="B6BA71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7D8F3CB7"/>
    <w:multiLevelType w:val="hybridMultilevel"/>
    <w:tmpl w:val="B204B0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9"/>
  </w:num>
  <w:num w:numId="2">
    <w:abstractNumId w:val="3"/>
  </w:num>
  <w:num w:numId="3">
    <w:abstractNumId w:val="16"/>
  </w:num>
  <w:num w:numId="4">
    <w:abstractNumId w:val="13"/>
  </w:num>
  <w:num w:numId="5">
    <w:abstractNumId w:val="12"/>
  </w:num>
  <w:num w:numId="6">
    <w:abstractNumId w:val="42"/>
  </w:num>
  <w:num w:numId="7">
    <w:abstractNumId w:val="35"/>
  </w:num>
  <w:num w:numId="8">
    <w:abstractNumId w:val="41"/>
  </w:num>
  <w:num w:numId="9">
    <w:abstractNumId w:val="44"/>
  </w:num>
  <w:num w:numId="10">
    <w:abstractNumId w:val="25"/>
  </w:num>
  <w:num w:numId="11">
    <w:abstractNumId w:val="37"/>
  </w:num>
  <w:num w:numId="12">
    <w:abstractNumId w:val="26"/>
  </w:num>
  <w:num w:numId="13">
    <w:abstractNumId w:val="21"/>
  </w:num>
  <w:num w:numId="14">
    <w:abstractNumId w:val="7"/>
  </w:num>
  <w:num w:numId="15">
    <w:abstractNumId w:val="39"/>
  </w:num>
  <w:num w:numId="16">
    <w:abstractNumId w:val="15"/>
  </w:num>
  <w:num w:numId="17">
    <w:abstractNumId w:val="27"/>
  </w:num>
  <w:num w:numId="18">
    <w:abstractNumId w:val="20"/>
  </w:num>
  <w:num w:numId="19">
    <w:abstractNumId w:val="22"/>
  </w:num>
  <w:num w:numId="20">
    <w:abstractNumId w:val="4"/>
  </w:num>
  <w:num w:numId="21">
    <w:abstractNumId w:val="9"/>
  </w:num>
  <w:num w:numId="22">
    <w:abstractNumId w:val="11"/>
  </w:num>
  <w:num w:numId="23">
    <w:abstractNumId w:val="19"/>
  </w:num>
  <w:num w:numId="24">
    <w:abstractNumId w:val="31"/>
  </w:num>
  <w:num w:numId="25">
    <w:abstractNumId w:val="28"/>
  </w:num>
  <w:num w:numId="26">
    <w:abstractNumId w:val="18"/>
  </w:num>
  <w:num w:numId="27">
    <w:abstractNumId w:val="32"/>
  </w:num>
  <w:num w:numId="28">
    <w:abstractNumId w:val="5"/>
  </w:num>
  <w:num w:numId="29">
    <w:abstractNumId w:val="34"/>
  </w:num>
  <w:num w:numId="30">
    <w:abstractNumId w:val="2"/>
  </w:num>
  <w:num w:numId="31">
    <w:abstractNumId w:val="10"/>
  </w:num>
  <w:num w:numId="32">
    <w:abstractNumId w:val="14"/>
  </w:num>
  <w:num w:numId="33">
    <w:abstractNumId w:val="17"/>
  </w:num>
  <w:num w:numId="34">
    <w:abstractNumId w:val="43"/>
  </w:num>
  <w:num w:numId="35">
    <w:abstractNumId w:val="0"/>
  </w:num>
  <w:num w:numId="36">
    <w:abstractNumId w:val="33"/>
  </w:num>
  <w:num w:numId="37">
    <w:abstractNumId w:val="6"/>
  </w:num>
  <w:num w:numId="38">
    <w:abstractNumId w:val="1"/>
  </w:num>
  <w:num w:numId="39">
    <w:abstractNumId w:val="38"/>
  </w:num>
  <w:num w:numId="40">
    <w:abstractNumId w:val="30"/>
  </w:num>
  <w:num w:numId="41">
    <w:abstractNumId w:val="40"/>
  </w:num>
  <w:num w:numId="42">
    <w:abstractNumId w:val="36"/>
  </w:num>
  <w:num w:numId="43">
    <w:abstractNumId w:val="23"/>
  </w:num>
  <w:num w:numId="44">
    <w:abstractNumId w:val="8"/>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28"/>
    <w:rsid w:val="00014547"/>
    <w:rsid w:val="00014ECE"/>
    <w:rsid w:val="00015167"/>
    <w:rsid w:val="00023C72"/>
    <w:rsid w:val="000320CA"/>
    <w:rsid w:val="000343F1"/>
    <w:rsid w:val="0005631C"/>
    <w:rsid w:val="000729B8"/>
    <w:rsid w:val="000A3AFA"/>
    <w:rsid w:val="000B2074"/>
    <w:rsid w:val="000B5B1D"/>
    <w:rsid w:val="000C1529"/>
    <w:rsid w:val="000C3259"/>
    <w:rsid w:val="000D4359"/>
    <w:rsid w:val="000E114D"/>
    <w:rsid w:val="000E186F"/>
    <w:rsid w:val="000E78B0"/>
    <w:rsid w:val="00102D8A"/>
    <w:rsid w:val="00104D4F"/>
    <w:rsid w:val="00104FDF"/>
    <w:rsid w:val="00105E0E"/>
    <w:rsid w:val="00106AFF"/>
    <w:rsid w:val="00150F36"/>
    <w:rsid w:val="001537D8"/>
    <w:rsid w:val="001571A5"/>
    <w:rsid w:val="00161565"/>
    <w:rsid w:val="00164921"/>
    <w:rsid w:val="00173FBC"/>
    <w:rsid w:val="00187C1C"/>
    <w:rsid w:val="001C7B6F"/>
    <w:rsid w:val="001D052A"/>
    <w:rsid w:val="001D1D80"/>
    <w:rsid w:val="001D292F"/>
    <w:rsid w:val="001E0D95"/>
    <w:rsid w:val="001E5B5C"/>
    <w:rsid w:val="001E7CA3"/>
    <w:rsid w:val="001F0989"/>
    <w:rsid w:val="0020220C"/>
    <w:rsid w:val="00202ADD"/>
    <w:rsid w:val="00231BEE"/>
    <w:rsid w:val="002529DB"/>
    <w:rsid w:val="00260426"/>
    <w:rsid w:val="0026399F"/>
    <w:rsid w:val="00263AC9"/>
    <w:rsid w:val="0027249E"/>
    <w:rsid w:val="00282039"/>
    <w:rsid w:val="00294298"/>
    <w:rsid w:val="00294D00"/>
    <w:rsid w:val="002C1FEC"/>
    <w:rsid w:val="002C569F"/>
    <w:rsid w:val="0030304C"/>
    <w:rsid w:val="00337B60"/>
    <w:rsid w:val="00344EDF"/>
    <w:rsid w:val="00346D61"/>
    <w:rsid w:val="003518EF"/>
    <w:rsid w:val="00356BB8"/>
    <w:rsid w:val="003616E7"/>
    <w:rsid w:val="003655B7"/>
    <w:rsid w:val="00371A23"/>
    <w:rsid w:val="00374A16"/>
    <w:rsid w:val="00382DF9"/>
    <w:rsid w:val="00395EE4"/>
    <w:rsid w:val="003A66B5"/>
    <w:rsid w:val="003B0363"/>
    <w:rsid w:val="003B5EB9"/>
    <w:rsid w:val="00412588"/>
    <w:rsid w:val="00461886"/>
    <w:rsid w:val="00462BF2"/>
    <w:rsid w:val="00463E53"/>
    <w:rsid w:val="00466F74"/>
    <w:rsid w:val="00477F3F"/>
    <w:rsid w:val="0048669C"/>
    <w:rsid w:val="0049041F"/>
    <w:rsid w:val="0049140F"/>
    <w:rsid w:val="00496991"/>
    <w:rsid w:val="004A26D1"/>
    <w:rsid w:val="004C0F6C"/>
    <w:rsid w:val="004D7435"/>
    <w:rsid w:val="004E6874"/>
    <w:rsid w:val="004F0A97"/>
    <w:rsid w:val="004F3378"/>
    <w:rsid w:val="00506053"/>
    <w:rsid w:val="005108D0"/>
    <w:rsid w:val="00510FAB"/>
    <w:rsid w:val="0053059B"/>
    <w:rsid w:val="00534986"/>
    <w:rsid w:val="005454A0"/>
    <w:rsid w:val="005478CD"/>
    <w:rsid w:val="00556EF2"/>
    <w:rsid w:val="00557C8B"/>
    <w:rsid w:val="00560CD8"/>
    <w:rsid w:val="00564736"/>
    <w:rsid w:val="00571D57"/>
    <w:rsid w:val="005805F5"/>
    <w:rsid w:val="00582D25"/>
    <w:rsid w:val="00597F52"/>
    <w:rsid w:val="005A236D"/>
    <w:rsid w:val="005A46DE"/>
    <w:rsid w:val="005B1CD9"/>
    <w:rsid w:val="005E57E5"/>
    <w:rsid w:val="005F506C"/>
    <w:rsid w:val="005F5406"/>
    <w:rsid w:val="00602E5F"/>
    <w:rsid w:val="0061256A"/>
    <w:rsid w:val="00627008"/>
    <w:rsid w:val="0064174A"/>
    <w:rsid w:val="0065032B"/>
    <w:rsid w:val="006541A1"/>
    <w:rsid w:val="00683842"/>
    <w:rsid w:val="00697EF2"/>
    <w:rsid w:val="006A029E"/>
    <w:rsid w:val="006F0D84"/>
    <w:rsid w:val="006F5DBB"/>
    <w:rsid w:val="006F6B9C"/>
    <w:rsid w:val="006F72C6"/>
    <w:rsid w:val="00714C92"/>
    <w:rsid w:val="00717449"/>
    <w:rsid w:val="007174A3"/>
    <w:rsid w:val="00723E16"/>
    <w:rsid w:val="00735D40"/>
    <w:rsid w:val="00741EDE"/>
    <w:rsid w:val="00742474"/>
    <w:rsid w:val="007574D5"/>
    <w:rsid w:val="00761337"/>
    <w:rsid w:val="0076627C"/>
    <w:rsid w:val="00774561"/>
    <w:rsid w:val="007851EE"/>
    <w:rsid w:val="0079028D"/>
    <w:rsid w:val="00794688"/>
    <w:rsid w:val="007C107D"/>
    <w:rsid w:val="007C25DA"/>
    <w:rsid w:val="007E0BE2"/>
    <w:rsid w:val="007E31FC"/>
    <w:rsid w:val="007E40D8"/>
    <w:rsid w:val="007E59B2"/>
    <w:rsid w:val="008000B0"/>
    <w:rsid w:val="00803E05"/>
    <w:rsid w:val="00814228"/>
    <w:rsid w:val="008150E9"/>
    <w:rsid w:val="008170F7"/>
    <w:rsid w:val="00843BF9"/>
    <w:rsid w:val="00851D13"/>
    <w:rsid w:val="00854CA0"/>
    <w:rsid w:val="008606B2"/>
    <w:rsid w:val="0087573C"/>
    <w:rsid w:val="0088023E"/>
    <w:rsid w:val="00882339"/>
    <w:rsid w:val="00882F9C"/>
    <w:rsid w:val="0088514A"/>
    <w:rsid w:val="00892D02"/>
    <w:rsid w:val="00896262"/>
    <w:rsid w:val="008A11F3"/>
    <w:rsid w:val="008A6923"/>
    <w:rsid w:val="008B2DF0"/>
    <w:rsid w:val="008C0639"/>
    <w:rsid w:val="008D35D0"/>
    <w:rsid w:val="008E739F"/>
    <w:rsid w:val="008F24C5"/>
    <w:rsid w:val="00925ADB"/>
    <w:rsid w:val="00941253"/>
    <w:rsid w:val="00957A7B"/>
    <w:rsid w:val="009670BE"/>
    <w:rsid w:val="00974D94"/>
    <w:rsid w:val="009902C3"/>
    <w:rsid w:val="009B5233"/>
    <w:rsid w:val="009C021D"/>
    <w:rsid w:val="009C52A8"/>
    <w:rsid w:val="009D0105"/>
    <w:rsid w:val="009D1594"/>
    <w:rsid w:val="009D77FF"/>
    <w:rsid w:val="009E24BF"/>
    <w:rsid w:val="009E5FCD"/>
    <w:rsid w:val="009E6094"/>
    <w:rsid w:val="009F2978"/>
    <w:rsid w:val="009F57DB"/>
    <w:rsid w:val="00A06458"/>
    <w:rsid w:val="00A06EF9"/>
    <w:rsid w:val="00A12777"/>
    <w:rsid w:val="00A2168E"/>
    <w:rsid w:val="00A263C6"/>
    <w:rsid w:val="00A344EA"/>
    <w:rsid w:val="00A4666F"/>
    <w:rsid w:val="00A54A67"/>
    <w:rsid w:val="00A72ECE"/>
    <w:rsid w:val="00A857C7"/>
    <w:rsid w:val="00A94915"/>
    <w:rsid w:val="00A9717A"/>
    <w:rsid w:val="00AA1A1C"/>
    <w:rsid w:val="00AA4FC9"/>
    <w:rsid w:val="00AB2441"/>
    <w:rsid w:val="00AB496D"/>
    <w:rsid w:val="00AC02DF"/>
    <w:rsid w:val="00AC31CA"/>
    <w:rsid w:val="00AC549D"/>
    <w:rsid w:val="00AD1117"/>
    <w:rsid w:val="00AD7A87"/>
    <w:rsid w:val="00AF624C"/>
    <w:rsid w:val="00B13EE2"/>
    <w:rsid w:val="00B144B3"/>
    <w:rsid w:val="00B34805"/>
    <w:rsid w:val="00B51B18"/>
    <w:rsid w:val="00B630D3"/>
    <w:rsid w:val="00B82951"/>
    <w:rsid w:val="00B90301"/>
    <w:rsid w:val="00BC6EFD"/>
    <w:rsid w:val="00BE19A6"/>
    <w:rsid w:val="00BE2605"/>
    <w:rsid w:val="00C02655"/>
    <w:rsid w:val="00C044DE"/>
    <w:rsid w:val="00C06205"/>
    <w:rsid w:val="00C10BC2"/>
    <w:rsid w:val="00C31D65"/>
    <w:rsid w:val="00C34A5D"/>
    <w:rsid w:val="00C47C6F"/>
    <w:rsid w:val="00C52A12"/>
    <w:rsid w:val="00C61357"/>
    <w:rsid w:val="00C62BD2"/>
    <w:rsid w:val="00C67F18"/>
    <w:rsid w:val="00C82CA7"/>
    <w:rsid w:val="00C929BF"/>
    <w:rsid w:val="00CA01A2"/>
    <w:rsid w:val="00CA0F70"/>
    <w:rsid w:val="00CA4308"/>
    <w:rsid w:val="00CC662E"/>
    <w:rsid w:val="00CD04A2"/>
    <w:rsid w:val="00CD6298"/>
    <w:rsid w:val="00CE19E5"/>
    <w:rsid w:val="00CF69BC"/>
    <w:rsid w:val="00D060F6"/>
    <w:rsid w:val="00D214AE"/>
    <w:rsid w:val="00D22F0C"/>
    <w:rsid w:val="00D232D5"/>
    <w:rsid w:val="00D4087A"/>
    <w:rsid w:val="00D4158F"/>
    <w:rsid w:val="00D4632A"/>
    <w:rsid w:val="00D57DE4"/>
    <w:rsid w:val="00D721C7"/>
    <w:rsid w:val="00D74093"/>
    <w:rsid w:val="00D87576"/>
    <w:rsid w:val="00D927C5"/>
    <w:rsid w:val="00D945DF"/>
    <w:rsid w:val="00D96FDE"/>
    <w:rsid w:val="00DA1162"/>
    <w:rsid w:val="00DA66B7"/>
    <w:rsid w:val="00DA7F2E"/>
    <w:rsid w:val="00DB66FA"/>
    <w:rsid w:val="00DD27B2"/>
    <w:rsid w:val="00DD5A49"/>
    <w:rsid w:val="00DD709E"/>
    <w:rsid w:val="00DD77AD"/>
    <w:rsid w:val="00DE3EAD"/>
    <w:rsid w:val="00E00047"/>
    <w:rsid w:val="00E01692"/>
    <w:rsid w:val="00E16B3A"/>
    <w:rsid w:val="00E50129"/>
    <w:rsid w:val="00E57B6A"/>
    <w:rsid w:val="00E6012E"/>
    <w:rsid w:val="00E76D8E"/>
    <w:rsid w:val="00E76D91"/>
    <w:rsid w:val="00E8400D"/>
    <w:rsid w:val="00E97E94"/>
    <w:rsid w:val="00EA32F5"/>
    <w:rsid w:val="00EA4A3C"/>
    <w:rsid w:val="00EA6C3D"/>
    <w:rsid w:val="00EA7FB5"/>
    <w:rsid w:val="00EC29BA"/>
    <w:rsid w:val="00EC4E70"/>
    <w:rsid w:val="00EC61EA"/>
    <w:rsid w:val="00EE5B41"/>
    <w:rsid w:val="00EF2544"/>
    <w:rsid w:val="00EF6CE7"/>
    <w:rsid w:val="00F042B6"/>
    <w:rsid w:val="00F1664F"/>
    <w:rsid w:val="00F25687"/>
    <w:rsid w:val="00F35BC1"/>
    <w:rsid w:val="00F41B75"/>
    <w:rsid w:val="00F70E28"/>
    <w:rsid w:val="00F83C86"/>
    <w:rsid w:val="00FB3CFD"/>
    <w:rsid w:val="00FB4228"/>
    <w:rsid w:val="00FC4EE6"/>
    <w:rsid w:val="00FD5EC5"/>
    <w:rsid w:val="00FF324F"/>
    <w:rsid w:val="00FF3A4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761337"/>
    <w:pPr>
      <w:keepNext/>
      <w:keepLines/>
      <w:numPr>
        <w:numId w:val="1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F70E28"/>
    <w:pPr>
      <w:numPr>
        <w:ilvl w:val="1"/>
        <w:numId w:val="14"/>
      </w:num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next w:val="Standard"/>
    <w:link w:val="berschrift3Zchn"/>
    <w:uiPriority w:val="9"/>
    <w:semiHidden/>
    <w:unhideWhenUsed/>
    <w:qFormat/>
    <w:rsid w:val="008D35D0"/>
    <w:pPr>
      <w:keepNext/>
      <w:keepLines/>
      <w:numPr>
        <w:ilvl w:val="2"/>
        <w:numId w:val="14"/>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70E28"/>
    <w:pPr>
      <w:keepNext/>
      <w:keepLines/>
      <w:numPr>
        <w:ilvl w:val="3"/>
        <w:numId w:val="14"/>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8D35D0"/>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8D35D0"/>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8D35D0"/>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D35D0"/>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D35D0"/>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F5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F506C"/>
    <w:pPr>
      <w:ind w:left="720"/>
      <w:contextualSpacing/>
    </w:pPr>
  </w:style>
  <w:style w:type="character" w:customStyle="1" w:styleId="berschrift2Zchn">
    <w:name w:val="Überschrift 2 Zchn"/>
    <w:basedOn w:val="Absatz-Standardschriftart"/>
    <w:link w:val="berschrift2"/>
    <w:uiPriority w:val="9"/>
    <w:rsid w:val="00F70E28"/>
    <w:rPr>
      <w:rFonts w:ascii="Times New Roman" w:eastAsia="Times New Roman" w:hAnsi="Times New Roman" w:cs="Times New Roman"/>
      <w:b/>
      <w:bCs/>
      <w:sz w:val="36"/>
      <w:szCs w:val="36"/>
    </w:rPr>
  </w:style>
  <w:style w:type="paragraph" w:styleId="StandardWeb">
    <w:name w:val="Normal (Web)"/>
    <w:basedOn w:val="Standard"/>
    <w:uiPriority w:val="99"/>
    <w:unhideWhenUsed/>
    <w:rsid w:val="00F70E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erschrift4Zchn">
    <w:name w:val="Überschrift 4 Zchn"/>
    <w:basedOn w:val="Absatz-Standardschriftart"/>
    <w:link w:val="berschrift4"/>
    <w:uiPriority w:val="9"/>
    <w:semiHidden/>
    <w:rsid w:val="00F70E28"/>
    <w:rPr>
      <w:rFonts w:asciiTheme="majorHAnsi" w:eastAsiaTheme="majorEastAsia" w:hAnsiTheme="majorHAnsi" w:cstheme="majorBidi"/>
      <w:b/>
      <w:bCs/>
      <w:i/>
      <w:iCs/>
      <w:color w:val="4F81BD" w:themeColor="accent1"/>
    </w:rPr>
  </w:style>
  <w:style w:type="character" w:styleId="Hyperlink">
    <w:name w:val="Hyperlink"/>
    <w:basedOn w:val="Absatz-Standardschriftart"/>
    <w:uiPriority w:val="99"/>
    <w:unhideWhenUsed/>
    <w:rsid w:val="00F70E28"/>
    <w:rPr>
      <w:color w:val="0000FF"/>
      <w:u w:val="single"/>
    </w:rPr>
  </w:style>
  <w:style w:type="character" w:styleId="Fett">
    <w:name w:val="Strong"/>
    <w:basedOn w:val="Absatz-Standardschriftart"/>
    <w:uiPriority w:val="22"/>
    <w:qFormat/>
    <w:rsid w:val="00F70E28"/>
    <w:rPr>
      <w:b/>
      <w:bCs/>
    </w:rPr>
  </w:style>
  <w:style w:type="character" w:styleId="Hervorhebung">
    <w:name w:val="Emphasis"/>
    <w:basedOn w:val="Absatz-Standardschriftart"/>
    <w:uiPriority w:val="20"/>
    <w:qFormat/>
    <w:rsid w:val="00F70E28"/>
    <w:rPr>
      <w:i/>
      <w:iCs/>
    </w:rPr>
  </w:style>
  <w:style w:type="paragraph" w:styleId="Sprechblasentext">
    <w:name w:val="Balloon Text"/>
    <w:basedOn w:val="Standard"/>
    <w:link w:val="SprechblasentextZchn"/>
    <w:uiPriority w:val="99"/>
    <w:semiHidden/>
    <w:unhideWhenUsed/>
    <w:rsid w:val="00F70E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0E28"/>
    <w:rPr>
      <w:rFonts w:ascii="Tahoma" w:hAnsi="Tahoma" w:cs="Tahoma"/>
      <w:sz w:val="16"/>
      <w:szCs w:val="16"/>
    </w:rPr>
  </w:style>
  <w:style w:type="paragraph" w:customStyle="1" w:styleId="Default">
    <w:name w:val="Default"/>
    <w:rsid w:val="00466F74"/>
    <w:pPr>
      <w:autoSpaceDE w:val="0"/>
      <w:autoSpaceDN w:val="0"/>
      <w:adjustRightInd w:val="0"/>
      <w:spacing w:after="0" w:line="240" w:lineRule="auto"/>
    </w:pPr>
    <w:rPr>
      <w:rFonts w:ascii="Georgia" w:hAnsi="Georgia" w:cs="Georgia"/>
      <w:color w:val="000000"/>
      <w:sz w:val="24"/>
      <w:szCs w:val="24"/>
    </w:rPr>
  </w:style>
  <w:style w:type="paragraph" w:styleId="Verzeichnis2">
    <w:name w:val="toc 2"/>
    <w:basedOn w:val="Standard"/>
    <w:next w:val="Standard"/>
    <w:autoRedefine/>
    <w:uiPriority w:val="39"/>
    <w:unhideWhenUsed/>
    <w:qFormat/>
    <w:rsid w:val="00CC662E"/>
    <w:pPr>
      <w:spacing w:after="100"/>
      <w:ind w:left="220"/>
    </w:pPr>
  </w:style>
  <w:style w:type="character" w:styleId="Kommentarzeichen">
    <w:name w:val="annotation reference"/>
    <w:basedOn w:val="Absatz-Standardschriftart"/>
    <w:uiPriority w:val="99"/>
    <w:semiHidden/>
    <w:unhideWhenUsed/>
    <w:rsid w:val="00294298"/>
    <w:rPr>
      <w:sz w:val="16"/>
      <w:szCs w:val="16"/>
    </w:rPr>
  </w:style>
  <w:style w:type="paragraph" w:styleId="Kommentartext">
    <w:name w:val="annotation text"/>
    <w:basedOn w:val="Standard"/>
    <w:link w:val="KommentartextZchn"/>
    <w:uiPriority w:val="99"/>
    <w:semiHidden/>
    <w:unhideWhenUsed/>
    <w:rsid w:val="002942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94298"/>
    <w:rPr>
      <w:rFonts w:eastAsiaTheme="minorEastAsia"/>
      <w:sz w:val="20"/>
      <w:szCs w:val="20"/>
      <w:lang w:eastAsia="de-DE"/>
    </w:rPr>
  </w:style>
  <w:style w:type="character" w:customStyle="1" w:styleId="berschrift1Zchn">
    <w:name w:val="Überschrift 1 Zchn"/>
    <w:basedOn w:val="Absatz-Standardschriftart"/>
    <w:link w:val="berschrift1"/>
    <w:uiPriority w:val="9"/>
    <w:rsid w:val="00761337"/>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761337"/>
    <w:pPr>
      <w:outlineLvl w:val="9"/>
    </w:pPr>
  </w:style>
  <w:style w:type="paragraph" w:styleId="Verzeichnis1">
    <w:name w:val="toc 1"/>
    <w:basedOn w:val="Standard"/>
    <w:next w:val="Standard"/>
    <w:autoRedefine/>
    <w:uiPriority w:val="39"/>
    <w:semiHidden/>
    <w:unhideWhenUsed/>
    <w:qFormat/>
    <w:rsid w:val="00263AC9"/>
    <w:pPr>
      <w:spacing w:after="100"/>
    </w:pPr>
  </w:style>
  <w:style w:type="paragraph" w:styleId="Verzeichnis3">
    <w:name w:val="toc 3"/>
    <w:basedOn w:val="Standard"/>
    <w:next w:val="Standard"/>
    <w:autoRedefine/>
    <w:uiPriority w:val="39"/>
    <w:semiHidden/>
    <w:unhideWhenUsed/>
    <w:qFormat/>
    <w:rsid w:val="00263AC9"/>
    <w:pPr>
      <w:spacing w:after="100"/>
      <w:ind w:left="440"/>
    </w:pPr>
  </w:style>
  <w:style w:type="character" w:customStyle="1" w:styleId="berschrift3Zchn">
    <w:name w:val="Überschrift 3 Zchn"/>
    <w:basedOn w:val="Absatz-Standardschriftart"/>
    <w:link w:val="berschrift3"/>
    <w:uiPriority w:val="9"/>
    <w:semiHidden/>
    <w:rsid w:val="008D35D0"/>
    <w:rPr>
      <w:rFonts w:asciiTheme="majorHAnsi" w:eastAsiaTheme="majorEastAsia" w:hAnsiTheme="majorHAnsi" w:cstheme="majorBidi"/>
      <w:b/>
      <w:bCs/>
      <w:color w:val="4F81BD" w:themeColor="accent1"/>
    </w:rPr>
  </w:style>
  <w:style w:type="character" w:customStyle="1" w:styleId="berschrift5Zchn">
    <w:name w:val="Überschrift 5 Zchn"/>
    <w:basedOn w:val="Absatz-Standardschriftart"/>
    <w:link w:val="berschrift5"/>
    <w:uiPriority w:val="9"/>
    <w:semiHidden/>
    <w:rsid w:val="008D35D0"/>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8D35D0"/>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8D35D0"/>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D35D0"/>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D35D0"/>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9B523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B5233"/>
  </w:style>
  <w:style w:type="paragraph" w:styleId="Fuzeile">
    <w:name w:val="footer"/>
    <w:basedOn w:val="Standard"/>
    <w:link w:val="FuzeileZchn"/>
    <w:uiPriority w:val="99"/>
    <w:unhideWhenUsed/>
    <w:rsid w:val="009B523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B5233"/>
  </w:style>
  <w:style w:type="paragraph" w:styleId="Funotentext">
    <w:name w:val="footnote text"/>
    <w:basedOn w:val="Standard"/>
    <w:link w:val="FunotentextZchn"/>
    <w:uiPriority w:val="99"/>
    <w:semiHidden/>
    <w:unhideWhenUsed/>
    <w:rsid w:val="004F3378"/>
    <w:pPr>
      <w:spacing w:after="0" w:line="240" w:lineRule="auto"/>
    </w:pPr>
    <w:rPr>
      <w:rFonts w:eastAsiaTheme="minorHAnsi"/>
      <w:sz w:val="20"/>
      <w:szCs w:val="20"/>
      <w:lang w:eastAsia="en-US"/>
    </w:rPr>
  </w:style>
  <w:style w:type="character" w:customStyle="1" w:styleId="FunotentextZchn">
    <w:name w:val="Fußnotentext Zchn"/>
    <w:basedOn w:val="Absatz-Standardschriftart"/>
    <w:link w:val="Funotentext"/>
    <w:uiPriority w:val="99"/>
    <w:semiHidden/>
    <w:rsid w:val="004F3378"/>
    <w:rPr>
      <w:rFonts w:eastAsiaTheme="minorHAnsi"/>
      <w:sz w:val="20"/>
      <w:szCs w:val="20"/>
      <w:lang w:eastAsia="en-US"/>
    </w:rPr>
  </w:style>
  <w:style w:type="character" w:styleId="Funotenzeichen">
    <w:name w:val="footnote reference"/>
    <w:basedOn w:val="Absatz-Standardschriftart"/>
    <w:uiPriority w:val="99"/>
    <w:semiHidden/>
    <w:unhideWhenUsed/>
    <w:rsid w:val="004F3378"/>
    <w:rPr>
      <w:vertAlign w:val="superscript"/>
    </w:rPr>
  </w:style>
  <w:style w:type="paragraph" w:styleId="Kommentarthema">
    <w:name w:val="annotation subject"/>
    <w:basedOn w:val="Kommentartext"/>
    <w:next w:val="Kommentartext"/>
    <w:link w:val="KommentarthemaZchn"/>
    <w:uiPriority w:val="99"/>
    <w:semiHidden/>
    <w:unhideWhenUsed/>
    <w:rsid w:val="00DA1162"/>
    <w:rPr>
      <w:b/>
      <w:bCs/>
    </w:rPr>
  </w:style>
  <w:style w:type="character" w:customStyle="1" w:styleId="KommentarthemaZchn">
    <w:name w:val="Kommentarthema Zchn"/>
    <w:basedOn w:val="KommentartextZchn"/>
    <w:link w:val="Kommentarthema"/>
    <w:uiPriority w:val="99"/>
    <w:semiHidden/>
    <w:rsid w:val="00DA1162"/>
    <w:rPr>
      <w:rFonts w:eastAsiaTheme="minorEastAsia"/>
      <w:b/>
      <w:bCs/>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761337"/>
    <w:pPr>
      <w:keepNext/>
      <w:keepLines/>
      <w:numPr>
        <w:numId w:val="1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F70E28"/>
    <w:pPr>
      <w:numPr>
        <w:ilvl w:val="1"/>
        <w:numId w:val="14"/>
      </w:num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next w:val="Standard"/>
    <w:link w:val="berschrift3Zchn"/>
    <w:uiPriority w:val="9"/>
    <w:semiHidden/>
    <w:unhideWhenUsed/>
    <w:qFormat/>
    <w:rsid w:val="008D35D0"/>
    <w:pPr>
      <w:keepNext/>
      <w:keepLines/>
      <w:numPr>
        <w:ilvl w:val="2"/>
        <w:numId w:val="14"/>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70E28"/>
    <w:pPr>
      <w:keepNext/>
      <w:keepLines/>
      <w:numPr>
        <w:ilvl w:val="3"/>
        <w:numId w:val="14"/>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8D35D0"/>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8D35D0"/>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8D35D0"/>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D35D0"/>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D35D0"/>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F5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F506C"/>
    <w:pPr>
      <w:ind w:left="720"/>
      <w:contextualSpacing/>
    </w:pPr>
  </w:style>
  <w:style w:type="character" w:customStyle="1" w:styleId="berschrift2Zchn">
    <w:name w:val="Überschrift 2 Zchn"/>
    <w:basedOn w:val="Absatz-Standardschriftart"/>
    <w:link w:val="berschrift2"/>
    <w:uiPriority w:val="9"/>
    <w:rsid w:val="00F70E28"/>
    <w:rPr>
      <w:rFonts w:ascii="Times New Roman" w:eastAsia="Times New Roman" w:hAnsi="Times New Roman" w:cs="Times New Roman"/>
      <w:b/>
      <w:bCs/>
      <w:sz w:val="36"/>
      <w:szCs w:val="36"/>
    </w:rPr>
  </w:style>
  <w:style w:type="paragraph" w:styleId="StandardWeb">
    <w:name w:val="Normal (Web)"/>
    <w:basedOn w:val="Standard"/>
    <w:uiPriority w:val="99"/>
    <w:unhideWhenUsed/>
    <w:rsid w:val="00F70E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erschrift4Zchn">
    <w:name w:val="Überschrift 4 Zchn"/>
    <w:basedOn w:val="Absatz-Standardschriftart"/>
    <w:link w:val="berschrift4"/>
    <w:uiPriority w:val="9"/>
    <w:semiHidden/>
    <w:rsid w:val="00F70E28"/>
    <w:rPr>
      <w:rFonts w:asciiTheme="majorHAnsi" w:eastAsiaTheme="majorEastAsia" w:hAnsiTheme="majorHAnsi" w:cstheme="majorBidi"/>
      <w:b/>
      <w:bCs/>
      <w:i/>
      <w:iCs/>
      <w:color w:val="4F81BD" w:themeColor="accent1"/>
    </w:rPr>
  </w:style>
  <w:style w:type="character" w:styleId="Hyperlink">
    <w:name w:val="Hyperlink"/>
    <w:basedOn w:val="Absatz-Standardschriftart"/>
    <w:uiPriority w:val="99"/>
    <w:unhideWhenUsed/>
    <w:rsid w:val="00F70E28"/>
    <w:rPr>
      <w:color w:val="0000FF"/>
      <w:u w:val="single"/>
    </w:rPr>
  </w:style>
  <w:style w:type="character" w:styleId="Fett">
    <w:name w:val="Strong"/>
    <w:basedOn w:val="Absatz-Standardschriftart"/>
    <w:uiPriority w:val="22"/>
    <w:qFormat/>
    <w:rsid w:val="00F70E28"/>
    <w:rPr>
      <w:b/>
      <w:bCs/>
    </w:rPr>
  </w:style>
  <w:style w:type="character" w:styleId="Hervorhebung">
    <w:name w:val="Emphasis"/>
    <w:basedOn w:val="Absatz-Standardschriftart"/>
    <w:uiPriority w:val="20"/>
    <w:qFormat/>
    <w:rsid w:val="00F70E28"/>
    <w:rPr>
      <w:i/>
      <w:iCs/>
    </w:rPr>
  </w:style>
  <w:style w:type="paragraph" w:styleId="Sprechblasentext">
    <w:name w:val="Balloon Text"/>
    <w:basedOn w:val="Standard"/>
    <w:link w:val="SprechblasentextZchn"/>
    <w:uiPriority w:val="99"/>
    <w:semiHidden/>
    <w:unhideWhenUsed/>
    <w:rsid w:val="00F70E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0E28"/>
    <w:rPr>
      <w:rFonts w:ascii="Tahoma" w:hAnsi="Tahoma" w:cs="Tahoma"/>
      <w:sz w:val="16"/>
      <w:szCs w:val="16"/>
    </w:rPr>
  </w:style>
  <w:style w:type="paragraph" w:customStyle="1" w:styleId="Default">
    <w:name w:val="Default"/>
    <w:rsid w:val="00466F74"/>
    <w:pPr>
      <w:autoSpaceDE w:val="0"/>
      <w:autoSpaceDN w:val="0"/>
      <w:adjustRightInd w:val="0"/>
      <w:spacing w:after="0" w:line="240" w:lineRule="auto"/>
    </w:pPr>
    <w:rPr>
      <w:rFonts w:ascii="Georgia" w:hAnsi="Georgia" w:cs="Georgia"/>
      <w:color w:val="000000"/>
      <w:sz w:val="24"/>
      <w:szCs w:val="24"/>
    </w:rPr>
  </w:style>
  <w:style w:type="paragraph" w:styleId="Verzeichnis2">
    <w:name w:val="toc 2"/>
    <w:basedOn w:val="Standard"/>
    <w:next w:val="Standard"/>
    <w:autoRedefine/>
    <w:uiPriority w:val="39"/>
    <w:unhideWhenUsed/>
    <w:qFormat/>
    <w:rsid w:val="00CC662E"/>
    <w:pPr>
      <w:spacing w:after="100"/>
      <w:ind w:left="220"/>
    </w:pPr>
  </w:style>
  <w:style w:type="character" w:styleId="Kommentarzeichen">
    <w:name w:val="annotation reference"/>
    <w:basedOn w:val="Absatz-Standardschriftart"/>
    <w:uiPriority w:val="99"/>
    <w:semiHidden/>
    <w:unhideWhenUsed/>
    <w:rsid w:val="00294298"/>
    <w:rPr>
      <w:sz w:val="16"/>
      <w:szCs w:val="16"/>
    </w:rPr>
  </w:style>
  <w:style w:type="paragraph" w:styleId="Kommentartext">
    <w:name w:val="annotation text"/>
    <w:basedOn w:val="Standard"/>
    <w:link w:val="KommentartextZchn"/>
    <w:uiPriority w:val="99"/>
    <w:semiHidden/>
    <w:unhideWhenUsed/>
    <w:rsid w:val="002942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94298"/>
    <w:rPr>
      <w:rFonts w:eastAsiaTheme="minorEastAsia"/>
      <w:sz w:val="20"/>
      <w:szCs w:val="20"/>
      <w:lang w:eastAsia="de-DE"/>
    </w:rPr>
  </w:style>
  <w:style w:type="character" w:customStyle="1" w:styleId="berschrift1Zchn">
    <w:name w:val="Überschrift 1 Zchn"/>
    <w:basedOn w:val="Absatz-Standardschriftart"/>
    <w:link w:val="berschrift1"/>
    <w:uiPriority w:val="9"/>
    <w:rsid w:val="00761337"/>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761337"/>
    <w:pPr>
      <w:outlineLvl w:val="9"/>
    </w:pPr>
  </w:style>
  <w:style w:type="paragraph" w:styleId="Verzeichnis1">
    <w:name w:val="toc 1"/>
    <w:basedOn w:val="Standard"/>
    <w:next w:val="Standard"/>
    <w:autoRedefine/>
    <w:uiPriority w:val="39"/>
    <w:semiHidden/>
    <w:unhideWhenUsed/>
    <w:qFormat/>
    <w:rsid w:val="00263AC9"/>
    <w:pPr>
      <w:spacing w:after="100"/>
    </w:pPr>
  </w:style>
  <w:style w:type="paragraph" w:styleId="Verzeichnis3">
    <w:name w:val="toc 3"/>
    <w:basedOn w:val="Standard"/>
    <w:next w:val="Standard"/>
    <w:autoRedefine/>
    <w:uiPriority w:val="39"/>
    <w:semiHidden/>
    <w:unhideWhenUsed/>
    <w:qFormat/>
    <w:rsid w:val="00263AC9"/>
    <w:pPr>
      <w:spacing w:after="100"/>
      <w:ind w:left="440"/>
    </w:pPr>
  </w:style>
  <w:style w:type="character" w:customStyle="1" w:styleId="berschrift3Zchn">
    <w:name w:val="Überschrift 3 Zchn"/>
    <w:basedOn w:val="Absatz-Standardschriftart"/>
    <w:link w:val="berschrift3"/>
    <w:uiPriority w:val="9"/>
    <w:semiHidden/>
    <w:rsid w:val="008D35D0"/>
    <w:rPr>
      <w:rFonts w:asciiTheme="majorHAnsi" w:eastAsiaTheme="majorEastAsia" w:hAnsiTheme="majorHAnsi" w:cstheme="majorBidi"/>
      <w:b/>
      <w:bCs/>
      <w:color w:val="4F81BD" w:themeColor="accent1"/>
    </w:rPr>
  </w:style>
  <w:style w:type="character" w:customStyle="1" w:styleId="berschrift5Zchn">
    <w:name w:val="Überschrift 5 Zchn"/>
    <w:basedOn w:val="Absatz-Standardschriftart"/>
    <w:link w:val="berschrift5"/>
    <w:uiPriority w:val="9"/>
    <w:semiHidden/>
    <w:rsid w:val="008D35D0"/>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8D35D0"/>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8D35D0"/>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D35D0"/>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D35D0"/>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9B523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B5233"/>
  </w:style>
  <w:style w:type="paragraph" w:styleId="Fuzeile">
    <w:name w:val="footer"/>
    <w:basedOn w:val="Standard"/>
    <w:link w:val="FuzeileZchn"/>
    <w:uiPriority w:val="99"/>
    <w:unhideWhenUsed/>
    <w:rsid w:val="009B523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B5233"/>
  </w:style>
  <w:style w:type="paragraph" w:styleId="Funotentext">
    <w:name w:val="footnote text"/>
    <w:basedOn w:val="Standard"/>
    <w:link w:val="FunotentextZchn"/>
    <w:uiPriority w:val="99"/>
    <w:semiHidden/>
    <w:unhideWhenUsed/>
    <w:rsid w:val="004F3378"/>
    <w:pPr>
      <w:spacing w:after="0" w:line="240" w:lineRule="auto"/>
    </w:pPr>
    <w:rPr>
      <w:rFonts w:eastAsiaTheme="minorHAnsi"/>
      <w:sz w:val="20"/>
      <w:szCs w:val="20"/>
      <w:lang w:eastAsia="en-US"/>
    </w:rPr>
  </w:style>
  <w:style w:type="character" w:customStyle="1" w:styleId="FunotentextZchn">
    <w:name w:val="Fußnotentext Zchn"/>
    <w:basedOn w:val="Absatz-Standardschriftart"/>
    <w:link w:val="Funotentext"/>
    <w:uiPriority w:val="99"/>
    <w:semiHidden/>
    <w:rsid w:val="004F3378"/>
    <w:rPr>
      <w:rFonts w:eastAsiaTheme="minorHAnsi"/>
      <w:sz w:val="20"/>
      <w:szCs w:val="20"/>
      <w:lang w:eastAsia="en-US"/>
    </w:rPr>
  </w:style>
  <w:style w:type="character" w:styleId="Funotenzeichen">
    <w:name w:val="footnote reference"/>
    <w:basedOn w:val="Absatz-Standardschriftart"/>
    <w:uiPriority w:val="99"/>
    <w:semiHidden/>
    <w:unhideWhenUsed/>
    <w:rsid w:val="004F3378"/>
    <w:rPr>
      <w:vertAlign w:val="superscript"/>
    </w:rPr>
  </w:style>
  <w:style w:type="paragraph" w:styleId="Kommentarthema">
    <w:name w:val="annotation subject"/>
    <w:basedOn w:val="Kommentartext"/>
    <w:next w:val="Kommentartext"/>
    <w:link w:val="KommentarthemaZchn"/>
    <w:uiPriority w:val="99"/>
    <w:semiHidden/>
    <w:unhideWhenUsed/>
    <w:rsid w:val="00DA1162"/>
    <w:rPr>
      <w:b/>
      <w:bCs/>
    </w:rPr>
  </w:style>
  <w:style w:type="character" w:customStyle="1" w:styleId="KommentarthemaZchn">
    <w:name w:val="Kommentarthema Zchn"/>
    <w:basedOn w:val="KommentartextZchn"/>
    <w:link w:val="Kommentarthema"/>
    <w:uiPriority w:val="99"/>
    <w:semiHidden/>
    <w:rsid w:val="00DA1162"/>
    <w:rPr>
      <w:rFonts w:eastAsiaTheme="minorEastAsia"/>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042351">
      <w:bodyDiv w:val="1"/>
      <w:marLeft w:val="0"/>
      <w:marRight w:val="0"/>
      <w:marTop w:val="0"/>
      <w:marBottom w:val="0"/>
      <w:divBdr>
        <w:top w:val="none" w:sz="0" w:space="0" w:color="auto"/>
        <w:left w:val="none" w:sz="0" w:space="0" w:color="auto"/>
        <w:bottom w:val="none" w:sz="0" w:space="0" w:color="auto"/>
        <w:right w:val="none" w:sz="0" w:space="0" w:color="auto"/>
      </w:divBdr>
      <w:divsChild>
        <w:div w:id="1947427085">
          <w:marLeft w:val="0"/>
          <w:marRight w:val="0"/>
          <w:marTop w:val="0"/>
          <w:marBottom w:val="0"/>
          <w:divBdr>
            <w:top w:val="none" w:sz="0" w:space="0" w:color="auto"/>
            <w:left w:val="none" w:sz="0" w:space="0" w:color="auto"/>
            <w:bottom w:val="none" w:sz="0" w:space="0" w:color="auto"/>
            <w:right w:val="none" w:sz="0" w:space="0" w:color="auto"/>
          </w:divBdr>
          <w:divsChild>
            <w:div w:id="1310327591">
              <w:marLeft w:val="0"/>
              <w:marRight w:val="0"/>
              <w:marTop w:val="0"/>
              <w:marBottom w:val="0"/>
              <w:divBdr>
                <w:top w:val="none" w:sz="0" w:space="0" w:color="auto"/>
                <w:left w:val="none" w:sz="0" w:space="0" w:color="auto"/>
                <w:bottom w:val="none" w:sz="0" w:space="0" w:color="auto"/>
                <w:right w:val="none" w:sz="0" w:space="0" w:color="auto"/>
              </w:divBdr>
              <w:divsChild>
                <w:div w:id="77292022">
                  <w:marLeft w:val="0"/>
                  <w:marRight w:val="0"/>
                  <w:marTop w:val="0"/>
                  <w:marBottom w:val="0"/>
                  <w:divBdr>
                    <w:top w:val="none" w:sz="0" w:space="0" w:color="auto"/>
                    <w:left w:val="none" w:sz="0" w:space="0" w:color="auto"/>
                    <w:bottom w:val="none" w:sz="0" w:space="0" w:color="auto"/>
                    <w:right w:val="none" w:sz="0" w:space="0" w:color="auto"/>
                  </w:divBdr>
                  <w:divsChild>
                    <w:div w:id="636498754">
                      <w:marLeft w:val="0"/>
                      <w:marRight w:val="0"/>
                      <w:marTop w:val="0"/>
                      <w:marBottom w:val="0"/>
                      <w:divBdr>
                        <w:top w:val="none" w:sz="0" w:space="0" w:color="auto"/>
                        <w:left w:val="none" w:sz="0" w:space="0" w:color="auto"/>
                        <w:bottom w:val="none" w:sz="0" w:space="0" w:color="auto"/>
                        <w:right w:val="none" w:sz="0" w:space="0" w:color="auto"/>
                      </w:divBdr>
                      <w:divsChild>
                        <w:div w:id="869533244">
                          <w:marLeft w:val="0"/>
                          <w:marRight w:val="0"/>
                          <w:marTop w:val="0"/>
                          <w:marBottom w:val="0"/>
                          <w:divBdr>
                            <w:top w:val="none" w:sz="0" w:space="0" w:color="auto"/>
                            <w:left w:val="none" w:sz="0" w:space="0" w:color="auto"/>
                            <w:bottom w:val="none" w:sz="0" w:space="0" w:color="auto"/>
                            <w:right w:val="none" w:sz="0" w:space="0" w:color="auto"/>
                          </w:divBdr>
                          <w:divsChild>
                            <w:div w:id="1621256254">
                              <w:marLeft w:val="0"/>
                              <w:marRight w:val="0"/>
                              <w:marTop w:val="0"/>
                              <w:marBottom w:val="0"/>
                              <w:divBdr>
                                <w:top w:val="none" w:sz="0" w:space="0" w:color="auto"/>
                                <w:left w:val="none" w:sz="0" w:space="0" w:color="auto"/>
                                <w:bottom w:val="none" w:sz="0" w:space="0" w:color="auto"/>
                                <w:right w:val="none" w:sz="0" w:space="0" w:color="auto"/>
                              </w:divBdr>
                              <w:divsChild>
                                <w:div w:id="171430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516655">
                  <w:marLeft w:val="0"/>
                  <w:marRight w:val="0"/>
                  <w:marTop w:val="0"/>
                  <w:marBottom w:val="0"/>
                  <w:divBdr>
                    <w:top w:val="none" w:sz="0" w:space="0" w:color="auto"/>
                    <w:left w:val="none" w:sz="0" w:space="0" w:color="auto"/>
                    <w:bottom w:val="none" w:sz="0" w:space="0" w:color="auto"/>
                    <w:right w:val="none" w:sz="0" w:space="0" w:color="auto"/>
                  </w:divBdr>
                  <w:divsChild>
                    <w:div w:id="1779716197">
                      <w:marLeft w:val="0"/>
                      <w:marRight w:val="0"/>
                      <w:marTop w:val="0"/>
                      <w:marBottom w:val="0"/>
                      <w:divBdr>
                        <w:top w:val="none" w:sz="0" w:space="0" w:color="auto"/>
                        <w:left w:val="none" w:sz="0" w:space="0" w:color="auto"/>
                        <w:bottom w:val="none" w:sz="0" w:space="0" w:color="auto"/>
                        <w:right w:val="none" w:sz="0" w:space="0" w:color="auto"/>
                      </w:divBdr>
                      <w:divsChild>
                        <w:div w:id="253248623">
                          <w:marLeft w:val="0"/>
                          <w:marRight w:val="0"/>
                          <w:marTop w:val="0"/>
                          <w:marBottom w:val="0"/>
                          <w:divBdr>
                            <w:top w:val="none" w:sz="0" w:space="0" w:color="auto"/>
                            <w:left w:val="none" w:sz="0" w:space="0" w:color="auto"/>
                            <w:bottom w:val="none" w:sz="0" w:space="0" w:color="auto"/>
                            <w:right w:val="none" w:sz="0" w:space="0" w:color="auto"/>
                          </w:divBdr>
                          <w:divsChild>
                            <w:div w:id="1964922903">
                              <w:marLeft w:val="0"/>
                              <w:marRight w:val="0"/>
                              <w:marTop w:val="0"/>
                              <w:marBottom w:val="0"/>
                              <w:divBdr>
                                <w:top w:val="none" w:sz="0" w:space="0" w:color="auto"/>
                                <w:left w:val="none" w:sz="0" w:space="0" w:color="auto"/>
                                <w:bottom w:val="none" w:sz="0" w:space="0" w:color="auto"/>
                                <w:right w:val="none" w:sz="0" w:space="0" w:color="auto"/>
                              </w:divBdr>
                              <w:divsChild>
                                <w:div w:id="122972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605857">
          <w:marLeft w:val="0"/>
          <w:marRight w:val="0"/>
          <w:marTop w:val="0"/>
          <w:marBottom w:val="0"/>
          <w:divBdr>
            <w:top w:val="none" w:sz="0" w:space="0" w:color="auto"/>
            <w:left w:val="none" w:sz="0" w:space="0" w:color="auto"/>
            <w:bottom w:val="none" w:sz="0" w:space="0" w:color="auto"/>
            <w:right w:val="none" w:sz="0" w:space="0" w:color="auto"/>
          </w:divBdr>
          <w:divsChild>
            <w:div w:id="878707268">
              <w:marLeft w:val="0"/>
              <w:marRight w:val="0"/>
              <w:marTop w:val="0"/>
              <w:marBottom w:val="0"/>
              <w:divBdr>
                <w:top w:val="none" w:sz="0" w:space="0" w:color="auto"/>
                <w:left w:val="none" w:sz="0" w:space="0" w:color="auto"/>
                <w:bottom w:val="none" w:sz="0" w:space="0" w:color="auto"/>
                <w:right w:val="none" w:sz="0" w:space="0" w:color="auto"/>
              </w:divBdr>
              <w:divsChild>
                <w:div w:id="124907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173">
          <w:marLeft w:val="0"/>
          <w:marRight w:val="0"/>
          <w:marTop w:val="0"/>
          <w:marBottom w:val="0"/>
          <w:divBdr>
            <w:top w:val="none" w:sz="0" w:space="0" w:color="auto"/>
            <w:left w:val="none" w:sz="0" w:space="0" w:color="auto"/>
            <w:bottom w:val="none" w:sz="0" w:space="0" w:color="auto"/>
            <w:right w:val="none" w:sz="0" w:space="0" w:color="auto"/>
          </w:divBdr>
          <w:divsChild>
            <w:div w:id="1850369634">
              <w:marLeft w:val="0"/>
              <w:marRight w:val="0"/>
              <w:marTop w:val="0"/>
              <w:marBottom w:val="0"/>
              <w:divBdr>
                <w:top w:val="none" w:sz="0" w:space="0" w:color="auto"/>
                <w:left w:val="none" w:sz="0" w:space="0" w:color="auto"/>
                <w:bottom w:val="none" w:sz="0" w:space="0" w:color="auto"/>
                <w:right w:val="none" w:sz="0" w:space="0" w:color="auto"/>
              </w:divBdr>
              <w:divsChild>
                <w:div w:id="13650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91491">
          <w:marLeft w:val="0"/>
          <w:marRight w:val="0"/>
          <w:marTop w:val="0"/>
          <w:marBottom w:val="0"/>
          <w:divBdr>
            <w:top w:val="none" w:sz="0" w:space="0" w:color="auto"/>
            <w:left w:val="none" w:sz="0" w:space="0" w:color="auto"/>
            <w:bottom w:val="none" w:sz="0" w:space="0" w:color="auto"/>
            <w:right w:val="none" w:sz="0" w:space="0" w:color="auto"/>
          </w:divBdr>
          <w:divsChild>
            <w:div w:id="1123886863">
              <w:marLeft w:val="0"/>
              <w:marRight w:val="0"/>
              <w:marTop w:val="0"/>
              <w:marBottom w:val="0"/>
              <w:divBdr>
                <w:top w:val="none" w:sz="0" w:space="0" w:color="auto"/>
                <w:left w:val="none" w:sz="0" w:space="0" w:color="auto"/>
                <w:bottom w:val="none" w:sz="0" w:space="0" w:color="auto"/>
                <w:right w:val="none" w:sz="0" w:space="0" w:color="auto"/>
              </w:divBdr>
              <w:divsChild>
                <w:div w:id="4648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89751">
      <w:bodyDiv w:val="1"/>
      <w:marLeft w:val="0"/>
      <w:marRight w:val="0"/>
      <w:marTop w:val="0"/>
      <w:marBottom w:val="0"/>
      <w:divBdr>
        <w:top w:val="none" w:sz="0" w:space="0" w:color="auto"/>
        <w:left w:val="none" w:sz="0" w:space="0" w:color="auto"/>
        <w:bottom w:val="none" w:sz="0" w:space="0" w:color="auto"/>
        <w:right w:val="none" w:sz="0" w:space="0" w:color="auto"/>
      </w:divBdr>
    </w:div>
    <w:div w:id="488598290">
      <w:bodyDiv w:val="1"/>
      <w:marLeft w:val="0"/>
      <w:marRight w:val="0"/>
      <w:marTop w:val="0"/>
      <w:marBottom w:val="0"/>
      <w:divBdr>
        <w:top w:val="none" w:sz="0" w:space="0" w:color="auto"/>
        <w:left w:val="none" w:sz="0" w:space="0" w:color="auto"/>
        <w:bottom w:val="none" w:sz="0" w:space="0" w:color="auto"/>
        <w:right w:val="none" w:sz="0" w:space="0" w:color="auto"/>
      </w:divBdr>
      <w:divsChild>
        <w:div w:id="2012297692">
          <w:marLeft w:val="547"/>
          <w:marRight w:val="0"/>
          <w:marTop w:val="0"/>
          <w:marBottom w:val="0"/>
          <w:divBdr>
            <w:top w:val="none" w:sz="0" w:space="0" w:color="auto"/>
            <w:left w:val="none" w:sz="0" w:space="0" w:color="auto"/>
            <w:bottom w:val="none" w:sz="0" w:space="0" w:color="auto"/>
            <w:right w:val="none" w:sz="0" w:space="0" w:color="auto"/>
          </w:divBdr>
        </w:div>
        <w:div w:id="239215460">
          <w:marLeft w:val="547"/>
          <w:marRight w:val="0"/>
          <w:marTop w:val="0"/>
          <w:marBottom w:val="0"/>
          <w:divBdr>
            <w:top w:val="none" w:sz="0" w:space="0" w:color="auto"/>
            <w:left w:val="none" w:sz="0" w:space="0" w:color="auto"/>
            <w:bottom w:val="none" w:sz="0" w:space="0" w:color="auto"/>
            <w:right w:val="none" w:sz="0" w:space="0" w:color="auto"/>
          </w:divBdr>
        </w:div>
        <w:div w:id="2038699484">
          <w:marLeft w:val="547"/>
          <w:marRight w:val="0"/>
          <w:marTop w:val="0"/>
          <w:marBottom w:val="0"/>
          <w:divBdr>
            <w:top w:val="none" w:sz="0" w:space="0" w:color="auto"/>
            <w:left w:val="none" w:sz="0" w:space="0" w:color="auto"/>
            <w:bottom w:val="none" w:sz="0" w:space="0" w:color="auto"/>
            <w:right w:val="none" w:sz="0" w:space="0" w:color="auto"/>
          </w:divBdr>
        </w:div>
      </w:divsChild>
    </w:div>
    <w:div w:id="515198243">
      <w:bodyDiv w:val="1"/>
      <w:marLeft w:val="0"/>
      <w:marRight w:val="0"/>
      <w:marTop w:val="0"/>
      <w:marBottom w:val="0"/>
      <w:divBdr>
        <w:top w:val="none" w:sz="0" w:space="0" w:color="auto"/>
        <w:left w:val="none" w:sz="0" w:space="0" w:color="auto"/>
        <w:bottom w:val="none" w:sz="0" w:space="0" w:color="auto"/>
        <w:right w:val="none" w:sz="0" w:space="0" w:color="auto"/>
      </w:divBdr>
      <w:divsChild>
        <w:div w:id="48841167">
          <w:marLeft w:val="0"/>
          <w:marRight w:val="0"/>
          <w:marTop w:val="0"/>
          <w:marBottom w:val="0"/>
          <w:divBdr>
            <w:top w:val="none" w:sz="0" w:space="0" w:color="auto"/>
            <w:left w:val="none" w:sz="0" w:space="0" w:color="auto"/>
            <w:bottom w:val="none" w:sz="0" w:space="0" w:color="auto"/>
            <w:right w:val="none" w:sz="0" w:space="0" w:color="auto"/>
          </w:divBdr>
          <w:divsChild>
            <w:div w:id="1549106538">
              <w:marLeft w:val="0"/>
              <w:marRight w:val="0"/>
              <w:marTop w:val="0"/>
              <w:marBottom w:val="0"/>
              <w:divBdr>
                <w:top w:val="none" w:sz="0" w:space="0" w:color="auto"/>
                <w:left w:val="none" w:sz="0" w:space="0" w:color="auto"/>
                <w:bottom w:val="none" w:sz="0" w:space="0" w:color="auto"/>
                <w:right w:val="none" w:sz="0" w:space="0" w:color="auto"/>
              </w:divBdr>
              <w:divsChild>
                <w:div w:id="194596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068342">
          <w:marLeft w:val="0"/>
          <w:marRight w:val="0"/>
          <w:marTop w:val="0"/>
          <w:marBottom w:val="0"/>
          <w:divBdr>
            <w:top w:val="none" w:sz="0" w:space="0" w:color="auto"/>
            <w:left w:val="none" w:sz="0" w:space="0" w:color="auto"/>
            <w:bottom w:val="none" w:sz="0" w:space="0" w:color="auto"/>
            <w:right w:val="none" w:sz="0" w:space="0" w:color="auto"/>
          </w:divBdr>
          <w:divsChild>
            <w:div w:id="66803669">
              <w:marLeft w:val="0"/>
              <w:marRight w:val="0"/>
              <w:marTop w:val="0"/>
              <w:marBottom w:val="0"/>
              <w:divBdr>
                <w:top w:val="none" w:sz="0" w:space="0" w:color="auto"/>
                <w:left w:val="none" w:sz="0" w:space="0" w:color="auto"/>
                <w:bottom w:val="none" w:sz="0" w:space="0" w:color="auto"/>
                <w:right w:val="none" w:sz="0" w:space="0" w:color="auto"/>
              </w:divBdr>
              <w:divsChild>
                <w:div w:id="12648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2429">
          <w:marLeft w:val="0"/>
          <w:marRight w:val="0"/>
          <w:marTop w:val="0"/>
          <w:marBottom w:val="0"/>
          <w:divBdr>
            <w:top w:val="none" w:sz="0" w:space="0" w:color="auto"/>
            <w:left w:val="none" w:sz="0" w:space="0" w:color="auto"/>
            <w:bottom w:val="none" w:sz="0" w:space="0" w:color="auto"/>
            <w:right w:val="none" w:sz="0" w:space="0" w:color="auto"/>
          </w:divBdr>
          <w:divsChild>
            <w:div w:id="1504080315">
              <w:marLeft w:val="0"/>
              <w:marRight w:val="0"/>
              <w:marTop w:val="0"/>
              <w:marBottom w:val="0"/>
              <w:divBdr>
                <w:top w:val="none" w:sz="0" w:space="0" w:color="auto"/>
                <w:left w:val="none" w:sz="0" w:space="0" w:color="auto"/>
                <w:bottom w:val="none" w:sz="0" w:space="0" w:color="auto"/>
                <w:right w:val="none" w:sz="0" w:space="0" w:color="auto"/>
              </w:divBdr>
              <w:divsChild>
                <w:div w:id="130705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055011">
      <w:bodyDiv w:val="1"/>
      <w:marLeft w:val="0"/>
      <w:marRight w:val="0"/>
      <w:marTop w:val="0"/>
      <w:marBottom w:val="0"/>
      <w:divBdr>
        <w:top w:val="none" w:sz="0" w:space="0" w:color="auto"/>
        <w:left w:val="none" w:sz="0" w:space="0" w:color="auto"/>
        <w:bottom w:val="none" w:sz="0" w:space="0" w:color="auto"/>
        <w:right w:val="none" w:sz="0" w:space="0" w:color="auto"/>
      </w:divBdr>
    </w:div>
    <w:div w:id="694381800">
      <w:bodyDiv w:val="1"/>
      <w:marLeft w:val="0"/>
      <w:marRight w:val="0"/>
      <w:marTop w:val="0"/>
      <w:marBottom w:val="0"/>
      <w:divBdr>
        <w:top w:val="none" w:sz="0" w:space="0" w:color="auto"/>
        <w:left w:val="none" w:sz="0" w:space="0" w:color="auto"/>
        <w:bottom w:val="none" w:sz="0" w:space="0" w:color="auto"/>
        <w:right w:val="none" w:sz="0" w:space="0" w:color="auto"/>
      </w:divBdr>
      <w:divsChild>
        <w:div w:id="44138400">
          <w:marLeft w:val="0"/>
          <w:marRight w:val="0"/>
          <w:marTop w:val="0"/>
          <w:marBottom w:val="0"/>
          <w:divBdr>
            <w:top w:val="none" w:sz="0" w:space="0" w:color="auto"/>
            <w:left w:val="none" w:sz="0" w:space="0" w:color="auto"/>
            <w:bottom w:val="none" w:sz="0" w:space="0" w:color="auto"/>
            <w:right w:val="none" w:sz="0" w:space="0" w:color="auto"/>
          </w:divBdr>
          <w:divsChild>
            <w:div w:id="1119954693">
              <w:marLeft w:val="0"/>
              <w:marRight w:val="0"/>
              <w:marTop w:val="0"/>
              <w:marBottom w:val="0"/>
              <w:divBdr>
                <w:top w:val="none" w:sz="0" w:space="0" w:color="auto"/>
                <w:left w:val="none" w:sz="0" w:space="0" w:color="auto"/>
                <w:bottom w:val="none" w:sz="0" w:space="0" w:color="auto"/>
                <w:right w:val="none" w:sz="0" w:space="0" w:color="auto"/>
              </w:divBdr>
              <w:divsChild>
                <w:div w:id="1175848701">
                  <w:marLeft w:val="0"/>
                  <w:marRight w:val="0"/>
                  <w:marTop w:val="0"/>
                  <w:marBottom w:val="0"/>
                  <w:divBdr>
                    <w:top w:val="none" w:sz="0" w:space="0" w:color="auto"/>
                    <w:left w:val="none" w:sz="0" w:space="0" w:color="auto"/>
                    <w:bottom w:val="none" w:sz="0" w:space="0" w:color="auto"/>
                    <w:right w:val="none" w:sz="0" w:space="0" w:color="auto"/>
                  </w:divBdr>
                  <w:divsChild>
                    <w:div w:id="1889143997">
                      <w:marLeft w:val="0"/>
                      <w:marRight w:val="0"/>
                      <w:marTop w:val="0"/>
                      <w:marBottom w:val="0"/>
                      <w:divBdr>
                        <w:top w:val="none" w:sz="0" w:space="0" w:color="auto"/>
                        <w:left w:val="none" w:sz="0" w:space="0" w:color="auto"/>
                        <w:bottom w:val="none" w:sz="0" w:space="0" w:color="auto"/>
                        <w:right w:val="none" w:sz="0" w:space="0" w:color="auto"/>
                      </w:divBdr>
                      <w:divsChild>
                        <w:div w:id="903413826">
                          <w:marLeft w:val="0"/>
                          <w:marRight w:val="0"/>
                          <w:marTop w:val="0"/>
                          <w:marBottom w:val="0"/>
                          <w:divBdr>
                            <w:top w:val="none" w:sz="0" w:space="0" w:color="auto"/>
                            <w:left w:val="none" w:sz="0" w:space="0" w:color="auto"/>
                            <w:bottom w:val="none" w:sz="0" w:space="0" w:color="auto"/>
                            <w:right w:val="none" w:sz="0" w:space="0" w:color="auto"/>
                          </w:divBdr>
                          <w:divsChild>
                            <w:div w:id="318581377">
                              <w:marLeft w:val="0"/>
                              <w:marRight w:val="0"/>
                              <w:marTop w:val="0"/>
                              <w:marBottom w:val="0"/>
                              <w:divBdr>
                                <w:top w:val="none" w:sz="0" w:space="0" w:color="auto"/>
                                <w:left w:val="none" w:sz="0" w:space="0" w:color="auto"/>
                                <w:bottom w:val="none" w:sz="0" w:space="0" w:color="auto"/>
                                <w:right w:val="none" w:sz="0" w:space="0" w:color="auto"/>
                              </w:divBdr>
                              <w:divsChild>
                                <w:div w:id="8497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49817">
                  <w:marLeft w:val="0"/>
                  <w:marRight w:val="0"/>
                  <w:marTop w:val="0"/>
                  <w:marBottom w:val="0"/>
                  <w:divBdr>
                    <w:top w:val="none" w:sz="0" w:space="0" w:color="auto"/>
                    <w:left w:val="none" w:sz="0" w:space="0" w:color="auto"/>
                    <w:bottom w:val="none" w:sz="0" w:space="0" w:color="auto"/>
                    <w:right w:val="none" w:sz="0" w:space="0" w:color="auto"/>
                  </w:divBdr>
                  <w:divsChild>
                    <w:div w:id="722414550">
                      <w:marLeft w:val="0"/>
                      <w:marRight w:val="0"/>
                      <w:marTop w:val="0"/>
                      <w:marBottom w:val="0"/>
                      <w:divBdr>
                        <w:top w:val="none" w:sz="0" w:space="0" w:color="auto"/>
                        <w:left w:val="none" w:sz="0" w:space="0" w:color="auto"/>
                        <w:bottom w:val="none" w:sz="0" w:space="0" w:color="auto"/>
                        <w:right w:val="none" w:sz="0" w:space="0" w:color="auto"/>
                      </w:divBdr>
                      <w:divsChild>
                        <w:div w:id="1513373318">
                          <w:marLeft w:val="0"/>
                          <w:marRight w:val="0"/>
                          <w:marTop w:val="0"/>
                          <w:marBottom w:val="0"/>
                          <w:divBdr>
                            <w:top w:val="none" w:sz="0" w:space="0" w:color="auto"/>
                            <w:left w:val="none" w:sz="0" w:space="0" w:color="auto"/>
                            <w:bottom w:val="none" w:sz="0" w:space="0" w:color="auto"/>
                            <w:right w:val="none" w:sz="0" w:space="0" w:color="auto"/>
                          </w:divBdr>
                          <w:divsChild>
                            <w:div w:id="564342042">
                              <w:marLeft w:val="0"/>
                              <w:marRight w:val="0"/>
                              <w:marTop w:val="0"/>
                              <w:marBottom w:val="0"/>
                              <w:divBdr>
                                <w:top w:val="none" w:sz="0" w:space="0" w:color="auto"/>
                                <w:left w:val="none" w:sz="0" w:space="0" w:color="auto"/>
                                <w:bottom w:val="none" w:sz="0" w:space="0" w:color="auto"/>
                                <w:right w:val="none" w:sz="0" w:space="0" w:color="auto"/>
                              </w:divBdr>
                              <w:divsChild>
                                <w:div w:id="2690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272556">
          <w:marLeft w:val="0"/>
          <w:marRight w:val="0"/>
          <w:marTop w:val="0"/>
          <w:marBottom w:val="0"/>
          <w:divBdr>
            <w:top w:val="none" w:sz="0" w:space="0" w:color="auto"/>
            <w:left w:val="none" w:sz="0" w:space="0" w:color="auto"/>
            <w:bottom w:val="none" w:sz="0" w:space="0" w:color="auto"/>
            <w:right w:val="none" w:sz="0" w:space="0" w:color="auto"/>
          </w:divBdr>
        </w:div>
      </w:divsChild>
    </w:div>
    <w:div w:id="754133479">
      <w:bodyDiv w:val="1"/>
      <w:marLeft w:val="0"/>
      <w:marRight w:val="0"/>
      <w:marTop w:val="0"/>
      <w:marBottom w:val="0"/>
      <w:divBdr>
        <w:top w:val="none" w:sz="0" w:space="0" w:color="auto"/>
        <w:left w:val="none" w:sz="0" w:space="0" w:color="auto"/>
        <w:bottom w:val="none" w:sz="0" w:space="0" w:color="auto"/>
        <w:right w:val="none" w:sz="0" w:space="0" w:color="auto"/>
      </w:divBdr>
    </w:div>
    <w:div w:id="858590735">
      <w:bodyDiv w:val="1"/>
      <w:marLeft w:val="0"/>
      <w:marRight w:val="0"/>
      <w:marTop w:val="0"/>
      <w:marBottom w:val="0"/>
      <w:divBdr>
        <w:top w:val="none" w:sz="0" w:space="0" w:color="auto"/>
        <w:left w:val="none" w:sz="0" w:space="0" w:color="auto"/>
        <w:bottom w:val="none" w:sz="0" w:space="0" w:color="auto"/>
        <w:right w:val="none" w:sz="0" w:space="0" w:color="auto"/>
      </w:divBdr>
      <w:divsChild>
        <w:div w:id="714743397">
          <w:marLeft w:val="0"/>
          <w:marRight w:val="0"/>
          <w:marTop w:val="0"/>
          <w:marBottom w:val="0"/>
          <w:divBdr>
            <w:top w:val="none" w:sz="0" w:space="0" w:color="auto"/>
            <w:left w:val="none" w:sz="0" w:space="0" w:color="auto"/>
            <w:bottom w:val="none" w:sz="0" w:space="0" w:color="auto"/>
            <w:right w:val="none" w:sz="0" w:space="0" w:color="auto"/>
          </w:divBdr>
          <w:divsChild>
            <w:div w:id="2072925978">
              <w:marLeft w:val="0"/>
              <w:marRight w:val="0"/>
              <w:marTop w:val="0"/>
              <w:marBottom w:val="0"/>
              <w:divBdr>
                <w:top w:val="none" w:sz="0" w:space="0" w:color="auto"/>
                <w:left w:val="none" w:sz="0" w:space="0" w:color="auto"/>
                <w:bottom w:val="none" w:sz="0" w:space="0" w:color="auto"/>
                <w:right w:val="none" w:sz="0" w:space="0" w:color="auto"/>
              </w:divBdr>
              <w:divsChild>
                <w:div w:id="1044334414">
                  <w:marLeft w:val="0"/>
                  <w:marRight w:val="0"/>
                  <w:marTop w:val="0"/>
                  <w:marBottom w:val="0"/>
                  <w:divBdr>
                    <w:top w:val="none" w:sz="0" w:space="0" w:color="auto"/>
                    <w:left w:val="none" w:sz="0" w:space="0" w:color="auto"/>
                    <w:bottom w:val="none" w:sz="0" w:space="0" w:color="auto"/>
                    <w:right w:val="none" w:sz="0" w:space="0" w:color="auto"/>
                  </w:divBdr>
                  <w:divsChild>
                    <w:div w:id="1086029724">
                      <w:marLeft w:val="0"/>
                      <w:marRight w:val="0"/>
                      <w:marTop w:val="0"/>
                      <w:marBottom w:val="0"/>
                      <w:divBdr>
                        <w:top w:val="none" w:sz="0" w:space="0" w:color="auto"/>
                        <w:left w:val="none" w:sz="0" w:space="0" w:color="auto"/>
                        <w:bottom w:val="none" w:sz="0" w:space="0" w:color="auto"/>
                        <w:right w:val="none" w:sz="0" w:space="0" w:color="auto"/>
                      </w:divBdr>
                      <w:divsChild>
                        <w:div w:id="614873123">
                          <w:marLeft w:val="0"/>
                          <w:marRight w:val="0"/>
                          <w:marTop w:val="0"/>
                          <w:marBottom w:val="0"/>
                          <w:divBdr>
                            <w:top w:val="none" w:sz="0" w:space="0" w:color="auto"/>
                            <w:left w:val="none" w:sz="0" w:space="0" w:color="auto"/>
                            <w:bottom w:val="none" w:sz="0" w:space="0" w:color="auto"/>
                            <w:right w:val="none" w:sz="0" w:space="0" w:color="auto"/>
                          </w:divBdr>
                          <w:divsChild>
                            <w:div w:id="1353531080">
                              <w:marLeft w:val="0"/>
                              <w:marRight w:val="0"/>
                              <w:marTop w:val="0"/>
                              <w:marBottom w:val="0"/>
                              <w:divBdr>
                                <w:top w:val="none" w:sz="0" w:space="0" w:color="auto"/>
                                <w:left w:val="none" w:sz="0" w:space="0" w:color="auto"/>
                                <w:bottom w:val="none" w:sz="0" w:space="0" w:color="auto"/>
                                <w:right w:val="none" w:sz="0" w:space="0" w:color="auto"/>
                              </w:divBdr>
                              <w:divsChild>
                                <w:div w:id="11153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858696">
                  <w:marLeft w:val="0"/>
                  <w:marRight w:val="0"/>
                  <w:marTop w:val="0"/>
                  <w:marBottom w:val="0"/>
                  <w:divBdr>
                    <w:top w:val="none" w:sz="0" w:space="0" w:color="auto"/>
                    <w:left w:val="none" w:sz="0" w:space="0" w:color="auto"/>
                    <w:bottom w:val="none" w:sz="0" w:space="0" w:color="auto"/>
                    <w:right w:val="none" w:sz="0" w:space="0" w:color="auto"/>
                  </w:divBdr>
                  <w:divsChild>
                    <w:div w:id="1687635806">
                      <w:marLeft w:val="0"/>
                      <w:marRight w:val="0"/>
                      <w:marTop w:val="0"/>
                      <w:marBottom w:val="0"/>
                      <w:divBdr>
                        <w:top w:val="none" w:sz="0" w:space="0" w:color="auto"/>
                        <w:left w:val="none" w:sz="0" w:space="0" w:color="auto"/>
                        <w:bottom w:val="none" w:sz="0" w:space="0" w:color="auto"/>
                        <w:right w:val="none" w:sz="0" w:space="0" w:color="auto"/>
                      </w:divBdr>
                      <w:divsChild>
                        <w:div w:id="1729374250">
                          <w:marLeft w:val="0"/>
                          <w:marRight w:val="0"/>
                          <w:marTop w:val="0"/>
                          <w:marBottom w:val="0"/>
                          <w:divBdr>
                            <w:top w:val="none" w:sz="0" w:space="0" w:color="auto"/>
                            <w:left w:val="none" w:sz="0" w:space="0" w:color="auto"/>
                            <w:bottom w:val="none" w:sz="0" w:space="0" w:color="auto"/>
                            <w:right w:val="none" w:sz="0" w:space="0" w:color="auto"/>
                          </w:divBdr>
                          <w:divsChild>
                            <w:div w:id="1582981346">
                              <w:marLeft w:val="0"/>
                              <w:marRight w:val="0"/>
                              <w:marTop w:val="0"/>
                              <w:marBottom w:val="0"/>
                              <w:divBdr>
                                <w:top w:val="none" w:sz="0" w:space="0" w:color="auto"/>
                                <w:left w:val="none" w:sz="0" w:space="0" w:color="auto"/>
                                <w:bottom w:val="none" w:sz="0" w:space="0" w:color="auto"/>
                                <w:right w:val="none" w:sz="0" w:space="0" w:color="auto"/>
                              </w:divBdr>
                              <w:divsChild>
                                <w:div w:id="4107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3114">
          <w:marLeft w:val="0"/>
          <w:marRight w:val="0"/>
          <w:marTop w:val="0"/>
          <w:marBottom w:val="0"/>
          <w:divBdr>
            <w:top w:val="none" w:sz="0" w:space="0" w:color="auto"/>
            <w:left w:val="none" w:sz="0" w:space="0" w:color="auto"/>
            <w:bottom w:val="none" w:sz="0" w:space="0" w:color="auto"/>
            <w:right w:val="none" w:sz="0" w:space="0" w:color="auto"/>
          </w:divBdr>
          <w:divsChild>
            <w:div w:id="1431049568">
              <w:marLeft w:val="0"/>
              <w:marRight w:val="0"/>
              <w:marTop w:val="0"/>
              <w:marBottom w:val="0"/>
              <w:divBdr>
                <w:top w:val="none" w:sz="0" w:space="0" w:color="auto"/>
                <w:left w:val="none" w:sz="0" w:space="0" w:color="auto"/>
                <w:bottom w:val="none" w:sz="0" w:space="0" w:color="auto"/>
                <w:right w:val="none" w:sz="0" w:space="0" w:color="auto"/>
              </w:divBdr>
              <w:divsChild>
                <w:div w:id="5330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01571">
          <w:marLeft w:val="0"/>
          <w:marRight w:val="0"/>
          <w:marTop w:val="0"/>
          <w:marBottom w:val="0"/>
          <w:divBdr>
            <w:top w:val="none" w:sz="0" w:space="0" w:color="auto"/>
            <w:left w:val="none" w:sz="0" w:space="0" w:color="auto"/>
            <w:bottom w:val="none" w:sz="0" w:space="0" w:color="auto"/>
            <w:right w:val="none" w:sz="0" w:space="0" w:color="auto"/>
          </w:divBdr>
          <w:divsChild>
            <w:div w:id="1714966812">
              <w:marLeft w:val="0"/>
              <w:marRight w:val="0"/>
              <w:marTop w:val="0"/>
              <w:marBottom w:val="0"/>
              <w:divBdr>
                <w:top w:val="none" w:sz="0" w:space="0" w:color="auto"/>
                <w:left w:val="none" w:sz="0" w:space="0" w:color="auto"/>
                <w:bottom w:val="none" w:sz="0" w:space="0" w:color="auto"/>
                <w:right w:val="none" w:sz="0" w:space="0" w:color="auto"/>
              </w:divBdr>
              <w:divsChild>
                <w:div w:id="1787502213">
                  <w:marLeft w:val="0"/>
                  <w:marRight w:val="0"/>
                  <w:marTop w:val="0"/>
                  <w:marBottom w:val="0"/>
                  <w:divBdr>
                    <w:top w:val="none" w:sz="0" w:space="0" w:color="auto"/>
                    <w:left w:val="none" w:sz="0" w:space="0" w:color="auto"/>
                    <w:bottom w:val="none" w:sz="0" w:space="0" w:color="auto"/>
                    <w:right w:val="none" w:sz="0" w:space="0" w:color="auto"/>
                  </w:divBdr>
                  <w:divsChild>
                    <w:div w:id="1741366140">
                      <w:marLeft w:val="0"/>
                      <w:marRight w:val="0"/>
                      <w:marTop w:val="0"/>
                      <w:marBottom w:val="0"/>
                      <w:divBdr>
                        <w:top w:val="none" w:sz="0" w:space="0" w:color="auto"/>
                        <w:left w:val="none" w:sz="0" w:space="0" w:color="auto"/>
                        <w:bottom w:val="none" w:sz="0" w:space="0" w:color="auto"/>
                        <w:right w:val="none" w:sz="0" w:space="0" w:color="auto"/>
                      </w:divBdr>
                      <w:divsChild>
                        <w:div w:id="1904490072">
                          <w:marLeft w:val="0"/>
                          <w:marRight w:val="0"/>
                          <w:marTop w:val="0"/>
                          <w:marBottom w:val="0"/>
                          <w:divBdr>
                            <w:top w:val="none" w:sz="0" w:space="0" w:color="auto"/>
                            <w:left w:val="none" w:sz="0" w:space="0" w:color="auto"/>
                            <w:bottom w:val="none" w:sz="0" w:space="0" w:color="auto"/>
                            <w:right w:val="none" w:sz="0" w:space="0" w:color="auto"/>
                          </w:divBdr>
                          <w:divsChild>
                            <w:div w:id="1119447113">
                              <w:marLeft w:val="0"/>
                              <w:marRight w:val="0"/>
                              <w:marTop w:val="0"/>
                              <w:marBottom w:val="0"/>
                              <w:divBdr>
                                <w:top w:val="none" w:sz="0" w:space="0" w:color="auto"/>
                                <w:left w:val="none" w:sz="0" w:space="0" w:color="auto"/>
                                <w:bottom w:val="none" w:sz="0" w:space="0" w:color="auto"/>
                                <w:right w:val="none" w:sz="0" w:space="0" w:color="auto"/>
                              </w:divBdr>
                              <w:divsChild>
                                <w:div w:id="107146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417183">
          <w:marLeft w:val="0"/>
          <w:marRight w:val="0"/>
          <w:marTop w:val="0"/>
          <w:marBottom w:val="0"/>
          <w:divBdr>
            <w:top w:val="none" w:sz="0" w:space="0" w:color="auto"/>
            <w:left w:val="none" w:sz="0" w:space="0" w:color="auto"/>
            <w:bottom w:val="none" w:sz="0" w:space="0" w:color="auto"/>
            <w:right w:val="none" w:sz="0" w:space="0" w:color="auto"/>
          </w:divBdr>
          <w:divsChild>
            <w:div w:id="1500340670">
              <w:marLeft w:val="0"/>
              <w:marRight w:val="0"/>
              <w:marTop w:val="0"/>
              <w:marBottom w:val="0"/>
              <w:divBdr>
                <w:top w:val="none" w:sz="0" w:space="0" w:color="auto"/>
                <w:left w:val="none" w:sz="0" w:space="0" w:color="auto"/>
                <w:bottom w:val="none" w:sz="0" w:space="0" w:color="auto"/>
                <w:right w:val="none" w:sz="0" w:space="0" w:color="auto"/>
              </w:divBdr>
              <w:divsChild>
                <w:div w:id="2271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89060">
          <w:marLeft w:val="0"/>
          <w:marRight w:val="0"/>
          <w:marTop w:val="0"/>
          <w:marBottom w:val="0"/>
          <w:divBdr>
            <w:top w:val="none" w:sz="0" w:space="0" w:color="auto"/>
            <w:left w:val="none" w:sz="0" w:space="0" w:color="auto"/>
            <w:bottom w:val="none" w:sz="0" w:space="0" w:color="auto"/>
            <w:right w:val="none" w:sz="0" w:space="0" w:color="auto"/>
          </w:divBdr>
          <w:divsChild>
            <w:div w:id="315228592">
              <w:marLeft w:val="0"/>
              <w:marRight w:val="0"/>
              <w:marTop w:val="0"/>
              <w:marBottom w:val="0"/>
              <w:divBdr>
                <w:top w:val="none" w:sz="0" w:space="0" w:color="auto"/>
                <w:left w:val="none" w:sz="0" w:space="0" w:color="auto"/>
                <w:bottom w:val="none" w:sz="0" w:space="0" w:color="auto"/>
                <w:right w:val="none" w:sz="0" w:space="0" w:color="auto"/>
              </w:divBdr>
              <w:divsChild>
                <w:div w:id="431164828">
                  <w:marLeft w:val="0"/>
                  <w:marRight w:val="0"/>
                  <w:marTop w:val="0"/>
                  <w:marBottom w:val="0"/>
                  <w:divBdr>
                    <w:top w:val="none" w:sz="0" w:space="0" w:color="auto"/>
                    <w:left w:val="none" w:sz="0" w:space="0" w:color="auto"/>
                    <w:bottom w:val="none" w:sz="0" w:space="0" w:color="auto"/>
                    <w:right w:val="none" w:sz="0" w:space="0" w:color="auto"/>
                  </w:divBdr>
                  <w:divsChild>
                    <w:div w:id="327367588">
                      <w:marLeft w:val="0"/>
                      <w:marRight w:val="0"/>
                      <w:marTop w:val="0"/>
                      <w:marBottom w:val="0"/>
                      <w:divBdr>
                        <w:top w:val="none" w:sz="0" w:space="0" w:color="auto"/>
                        <w:left w:val="none" w:sz="0" w:space="0" w:color="auto"/>
                        <w:bottom w:val="none" w:sz="0" w:space="0" w:color="auto"/>
                        <w:right w:val="none" w:sz="0" w:space="0" w:color="auto"/>
                      </w:divBdr>
                      <w:divsChild>
                        <w:div w:id="514542411">
                          <w:marLeft w:val="0"/>
                          <w:marRight w:val="0"/>
                          <w:marTop w:val="0"/>
                          <w:marBottom w:val="0"/>
                          <w:divBdr>
                            <w:top w:val="none" w:sz="0" w:space="0" w:color="auto"/>
                            <w:left w:val="none" w:sz="0" w:space="0" w:color="auto"/>
                            <w:bottom w:val="none" w:sz="0" w:space="0" w:color="auto"/>
                            <w:right w:val="none" w:sz="0" w:space="0" w:color="auto"/>
                          </w:divBdr>
                          <w:divsChild>
                            <w:div w:id="982732649">
                              <w:marLeft w:val="0"/>
                              <w:marRight w:val="0"/>
                              <w:marTop w:val="0"/>
                              <w:marBottom w:val="0"/>
                              <w:divBdr>
                                <w:top w:val="none" w:sz="0" w:space="0" w:color="auto"/>
                                <w:left w:val="none" w:sz="0" w:space="0" w:color="auto"/>
                                <w:bottom w:val="none" w:sz="0" w:space="0" w:color="auto"/>
                                <w:right w:val="none" w:sz="0" w:space="0" w:color="auto"/>
                              </w:divBdr>
                              <w:divsChild>
                                <w:div w:id="36313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437374">
          <w:marLeft w:val="0"/>
          <w:marRight w:val="0"/>
          <w:marTop w:val="0"/>
          <w:marBottom w:val="0"/>
          <w:divBdr>
            <w:top w:val="none" w:sz="0" w:space="0" w:color="auto"/>
            <w:left w:val="none" w:sz="0" w:space="0" w:color="auto"/>
            <w:bottom w:val="none" w:sz="0" w:space="0" w:color="auto"/>
            <w:right w:val="none" w:sz="0" w:space="0" w:color="auto"/>
          </w:divBdr>
          <w:divsChild>
            <w:div w:id="1149129684">
              <w:marLeft w:val="0"/>
              <w:marRight w:val="0"/>
              <w:marTop w:val="0"/>
              <w:marBottom w:val="0"/>
              <w:divBdr>
                <w:top w:val="none" w:sz="0" w:space="0" w:color="auto"/>
                <w:left w:val="none" w:sz="0" w:space="0" w:color="auto"/>
                <w:bottom w:val="none" w:sz="0" w:space="0" w:color="auto"/>
                <w:right w:val="none" w:sz="0" w:space="0" w:color="auto"/>
              </w:divBdr>
              <w:divsChild>
                <w:div w:id="12327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409488">
      <w:bodyDiv w:val="1"/>
      <w:marLeft w:val="0"/>
      <w:marRight w:val="0"/>
      <w:marTop w:val="0"/>
      <w:marBottom w:val="0"/>
      <w:divBdr>
        <w:top w:val="none" w:sz="0" w:space="0" w:color="auto"/>
        <w:left w:val="none" w:sz="0" w:space="0" w:color="auto"/>
        <w:bottom w:val="none" w:sz="0" w:space="0" w:color="auto"/>
        <w:right w:val="none" w:sz="0" w:space="0" w:color="auto"/>
      </w:divBdr>
    </w:div>
    <w:div w:id="950622120">
      <w:bodyDiv w:val="1"/>
      <w:marLeft w:val="0"/>
      <w:marRight w:val="0"/>
      <w:marTop w:val="0"/>
      <w:marBottom w:val="0"/>
      <w:divBdr>
        <w:top w:val="none" w:sz="0" w:space="0" w:color="auto"/>
        <w:left w:val="none" w:sz="0" w:space="0" w:color="auto"/>
        <w:bottom w:val="none" w:sz="0" w:space="0" w:color="auto"/>
        <w:right w:val="none" w:sz="0" w:space="0" w:color="auto"/>
      </w:divBdr>
      <w:divsChild>
        <w:div w:id="317195472">
          <w:marLeft w:val="0"/>
          <w:marRight w:val="0"/>
          <w:marTop w:val="0"/>
          <w:marBottom w:val="0"/>
          <w:divBdr>
            <w:top w:val="none" w:sz="0" w:space="0" w:color="auto"/>
            <w:left w:val="none" w:sz="0" w:space="0" w:color="auto"/>
            <w:bottom w:val="none" w:sz="0" w:space="0" w:color="auto"/>
            <w:right w:val="none" w:sz="0" w:space="0" w:color="auto"/>
          </w:divBdr>
          <w:divsChild>
            <w:div w:id="17211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772166">
      <w:bodyDiv w:val="1"/>
      <w:marLeft w:val="0"/>
      <w:marRight w:val="0"/>
      <w:marTop w:val="0"/>
      <w:marBottom w:val="0"/>
      <w:divBdr>
        <w:top w:val="none" w:sz="0" w:space="0" w:color="auto"/>
        <w:left w:val="none" w:sz="0" w:space="0" w:color="auto"/>
        <w:bottom w:val="none" w:sz="0" w:space="0" w:color="auto"/>
        <w:right w:val="none" w:sz="0" w:space="0" w:color="auto"/>
      </w:divBdr>
    </w:div>
    <w:div w:id="1061516175">
      <w:bodyDiv w:val="1"/>
      <w:marLeft w:val="0"/>
      <w:marRight w:val="0"/>
      <w:marTop w:val="0"/>
      <w:marBottom w:val="0"/>
      <w:divBdr>
        <w:top w:val="none" w:sz="0" w:space="0" w:color="auto"/>
        <w:left w:val="none" w:sz="0" w:space="0" w:color="auto"/>
        <w:bottom w:val="none" w:sz="0" w:space="0" w:color="auto"/>
        <w:right w:val="none" w:sz="0" w:space="0" w:color="auto"/>
      </w:divBdr>
      <w:divsChild>
        <w:div w:id="1948272680">
          <w:marLeft w:val="0"/>
          <w:marRight w:val="0"/>
          <w:marTop w:val="0"/>
          <w:marBottom w:val="0"/>
          <w:divBdr>
            <w:top w:val="none" w:sz="0" w:space="0" w:color="auto"/>
            <w:left w:val="none" w:sz="0" w:space="0" w:color="auto"/>
            <w:bottom w:val="none" w:sz="0" w:space="0" w:color="auto"/>
            <w:right w:val="none" w:sz="0" w:space="0" w:color="auto"/>
          </w:divBdr>
          <w:divsChild>
            <w:div w:id="641420536">
              <w:marLeft w:val="0"/>
              <w:marRight w:val="0"/>
              <w:marTop w:val="0"/>
              <w:marBottom w:val="0"/>
              <w:divBdr>
                <w:top w:val="none" w:sz="0" w:space="0" w:color="auto"/>
                <w:left w:val="none" w:sz="0" w:space="0" w:color="auto"/>
                <w:bottom w:val="none" w:sz="0" w:space="0" w:color="auto"/>
                <w:right w:val="none" w:sz="0" w:space="0" w:color="auto"/>
              </w:divBdr>
              <w:divsChild>
                <w:div w:id="184643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23894">
          <w:marLeft w:val="0"/>
          <w:marRight w:val="0"/>
          <w:marTop w:val="0"/>
          <w:marBottom w:val="0"/>
          <w:divBdr>
            <w:top w:val="none" w:sz="0" w:space="0" w:color="auto"/>
            <w:left w:val="none" w:sz="0" w:space="0" w:color="auto"/>
            <w:bottom w:val="none" w:sz="0" w:space="0" w:color="auto"/>
            <w:right w:val="none" w:sz="0" w:space="0" w:color="auto"/>
          </w:divBdr>
          <w:divsChild>
            <w:div w:id="504636336">
              <w:marLeft w:val="0"/>
              <w:marRight w:val="0"/>
              <w:marTop w:val="0"/>
              <w:marBottom w:val="0"/>
              <w:divBdr>
                <w:top w:val="none" w:sz="0" w:space="0" w:color="auto"/>
                <w:left w:val="none" w:sz="0" w:space="0" w:color="auto"/>
                <w:bottom w:val="none" w:sz="0" w:space="0" w:color="auto"/>
                <w:right w:val="none" w:sz="0" w:space="0" w:color="auto"/>
              </w:divBdr>
              <w:divsChild>
                <w:div w:id="141270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33289">
          <w:marLeft w:val="0"/>
          <w:marRight w:val="0"/>
          <w:marTop w:val="0"/>
          <w:marBottom w:val="0"/>
          <w:divBdr>
            <w:top w:val="none" w:sz="0" w:space="0" w:color="auto"/>
            <w:left w:val="none" w:sz="0" w:space="0" w:color="auto"/>
            <w:bottom w:val="none" w:sz="0" w:space="0" w:color="auto"/>
            <w:right w:val="none" w:sz="0" w:space="0" w:color="auto"/>
          </w:divBdr>
          <w:divsChild>
            <w:div w:id="800345669">
              <w:marLeft w:val="0"/>
              <w:marRight w:val="0"/>
              <w:marTop w:val="0"/>
              <w:marBottom w:val="0"/>
              <w:divBdr>
                <w:top w:val="none" w:sz="0" w:space="0" w:color="auto"/>
                <w:left w:val="none" w:sz="0" w:space="0" w:color="auto"/>
                <w:bottom w:val="none" w:sz="0" w:space="0" w:color="auto"/>
                <w:right w:val="none" w:sz="0" w:space="0" w:color="auto"/>
              </w:divBdr>
              <w:divsChild>
                <w:div w:id="2693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037847">
      <w:bodyDiv w:val="1"/>
      <w:marLeft w:val="0"/>
      <w:marRight w:val="0"/>
      <w:marTop w:val="0"/>
      <w:marBottom w:val="0"/>
      <w:divBdr>
        <w:top w:val="none" w:sz="0" w:space="0" w:color="auto"/>
        <w:left w:val="none" w:sz="0" w:space="0" w:color="auto"/>
        <w:bottom w:val="none" w:sz="0" w:space="0" w:color="auto"/>
        <w:right w:val="none" w:sz="0" w:space="0" w:color="auto"/>
      </w:divBdr>
    </w:div>
    <w:div w:id="1191724773">
      <w:bodyDiv w:val="1"/>
      <w:marLeft w:val="0"/>
      <w:marRight w:val="0"/>
      <w:marTop w:val="0"/>
      <w:marBottom w:val="0"/>
      <w:divBdr>
        <w:top w:val="none" w:sz="0" w:space="0" w:color="auto"/>
        <w:left w:val="none" w:sz="0" w:space="0" w:color="auto"/>
        <w:bottom w:val="none" w:sz="0" w:space="0" w:color="auto"/>
        <w:right w:val="none" w:sz="0" w:space="0" w:color="auto"/>
      </w:divBdr>
    </w:div>
    <w:div w:id="1193687296">
      <w:bodyDiv w:val="1"/>
      <w:marLeft w:val="0"/>
      <w:marRight w:val="0"/>
      <w:marTop w:val="0"/>
      <w:marBottom w:val="0"/>
      <w:divBdr>
        <w:top w:val="none" w:sz="0" w:space="0" w:color="auto"/>
        <w:left w:val="none" w:sz="0" w:space="0" w:color="auto"/>
        <w:bottom w:val="none" w:sz="0" w:space="0" w:color="auto"/>
        <w:right w:val="none" w:sz="0" w:space="0" w:color="auto"/>
      </w:divBdr>
    </w:div>
    <w:div w:id="1293554271">
      <w:bodyDiv w:val="1"/>
      <w:marLeft w:val="0"/>
      <w:marRight w:val="0"/>
      <w:marTop w:val="0"/>
      <w:marBottom w:val="0"/>
      <w:divBdr>
        <w:top w:val="none" w:sz="0" w:space="0" w:color="auto"/>
        <w:left w:val="none" w:sz="0" w:space="0" w:color="auto"/>
        <w:bottom w:val="none" w:sz="0" w:space="0" w:color="auto"/>
        <w:right w:val="none" w:sz="0" w:space="0" w:color="auto"/>
      </w:divBdr>
      <w:divsChild>
        <w:div w:id="231234460">
          <w:marLeft w:val="0"/>
          <w:marRight w:val="0"/>
          <w:marTop w:val="0"/>
          <w:marBottom w:val="0"/>
          <w:divBdr>
            <w:top w:val="none" w:sz="0" w:space="0" w:color="auto"/>
            <w:left w:val="none" w:sz="0" w:space="0" w:color="auto"/>
            <w:bottom w:val="none" w:sz="0" w:space="0" w:color="auto"/>
            <w:right w:val="none" w:sz="0" w:space="0" w:color="auto"/>
          </w:divBdr>
        </w:div>
        <w:div w:id="609242928">
          <w:marLeft w:val="0"/>
          <w:marRight w:val="0"/>
          <w:marTop w:val="0"/>
          <w:marBottom w:val="0"/>
          <w:divBdr>
            <w:top w:val="none" w:sz="0" w:space="0" w:color="auto"/>
            <w:left w:val="none" w:sz="0" w:space="0" w:color="auto"/>
            <w:bottom w:val="none" w:sz="0" w:space="0" w:color="auto"/>
            <w:right w:val="none" w:sz="0" w:space="0" w:color="auto"/>
          </w:divBdr>
        </w:div>
        <w:div w:id="177737439">
          <w:marLeft w:val="0"/>
          <w:marRight w:val="0"/>
          <w:marTop w:val="0"/>
          <w:marBottom w:val="0"/>
          <w:divBdr>
            <w:top w:val="none" w:sz="0" w:space="0" w:color="auto"/>
            <w:left w:val="none" w:sz="0" w:space="0" w:color="auto"/>
            <w:bottom w:val="none" w:sz="0" w:space="0" w:color="auto"/>
            <w:right w:val="none" w:sz="0" w:space="0" w:color="auto"/>
          </w:divBdr>
        </w:div>
        <w:div w:id="2059161219">
          <w:marLeft w:val="0"/>
          <w:marRight w:val="0"/>
          <w:marTop w:val="0"/>
          <w:marBottom w:val="0"/>
          <w:divBdr>
            <w:top w:val="none" w:sz="0" w:space="0" w:color="auto"/>
            <w:left w:val="none" w:sz="0" w:space="0" w:color="auto"/>
            <w:bottom w:val="none" w:sz="0" w:space="0" w:color="auto"/>
            <w:right w:val="none" w:sz="0" w:space="0" w:color="auto"/>
          </w:divBdr>
        </w:div>
        <w:div w:id="417603789">
          <w:marLeft w:val="0"/>
          <w:marRight w:val="0"/>
          <w:marTop w:val="0"/>
          <w:marBottom w:val="0"/>
          <w:divBdr>
            <w:top w:val="none" w:sz="0" w:space="0" w:color="auto"/>
            <w:left w:val="none" w:sz="0" w:space="0" w:color="auto"/>
            <w:bottom w:val="none" w:sz="0" w:space="0" w:color="auto"/>
            <w:right w:val="none" w:sz="0" w:space="0" w:color="auto"/>
          </w:divBdr>
        </w:div>
        <w:div w:id="1905410009">
          <w:marLeft w:val="0"/>
          <w:marRight w:val="0"/>
          <w:marTop w:val="0"/>
          <w:marBottom w:val="0"/>
          <w:divBdr>
            <w:top w:val="none" w:sz="0" w:space="0" w:color="auto"/>
            <w:left w:val="none" w:sz="0" w:space="0" w:color="auto"/>
            <w:bottom w:val="none" w:sz="0" w:space="0" w:color="auto"/>
            <w:right w:val="none" w:sz="0" w:space="0" w:color="auto"/>
          </w:divBdr>
        </w:div>
        <w:div w:id="303779730">
          <w:marLeft w:val="0"/>
          <w:marRight w:val="0"/>
          <w:marTop w:val="0"/>
          <w:marBottom w:val="0"/>
          <w:divBdr>
            <w:top w:val="none" w:sz="0" w:space="0" w:color="auto"/>
            <w:left w:val="none" w:sz="0" w:space="0" w:color="auto"/>
            <w:bottom w:val="none" w:sz="0" w:space="0" w:color="auto"/>
            <w:right w:val="none" w:sz="0" w:space="0" w:color="auto"/>
          </w:divBdr>
        </w:div>
        <w:div w:id="807665681">
          <w:marLeft w:val="0"/>
          <w:marRight w:val="0"/>
          <w:marTop w:val="0"/>
          <w:marBottom w:val="0"/>
          <w:divBdr>
            <w:top w:val="none" w:sz="0" w:space="0" w:color="auto"/>
            <w:left w:val="none" w:sz="0" w:space="0" w:color="auto"/>
            <w:bottom w:val="none" w:sz="0" w:space="0" w:color="auto"/>
            <w:right w:val="none" w:sz="0" w:space="0" w:color="auto"/>
          </w:divBdr>
        </w:div>
        <w:div w:id="241767737">
          <w:marLeft w:val="0"/>
          <w:marRight w:val="0"/>
          <w:marTop w:val="0"/>
          <w:marBottom w:val="0"/>
          <w:divBdr>
            <w:top w:val="none" w:sz="0" w:space="0" w:color="auto"/>
            <w:left w:val="none" w:sz="0" w:space="0" w:color="auto"/>
            <w:bottom w:val="none" w:sz="0" w:space="0" w:color="auto"/>
            <w:right w:val="none" w:sz="0" w:space="0" w:color="auto"/>
          </w:divBdr>
        </w:div>
        <w:div w:id="904073593">
          <w:marLeft w:val="0"/>
          <w:marRight w:val="0"/>
          <w:marTop w:val="0"/>
          <w:marBottom w:val="0"/>
          <w:divBdr>
            <w:top w:val="none" w:sz="0" w:space="0" w:color="auto"/>
            <w:left w:val="none" w:sz="0" w:space="0" w:color="auto"/>
            <w:bottom w:val="none" w:sz="0" w:space="0" w:color="auto"/>
            <w:right w:val="none" w:sz="0" w:space="0" w:color="auto"/>
          </w:divBdr>
        </w:div>
        <w:div w:id="1265457212">
          <w:marLeft w:val="0"/>
          <w:marRight w:val="0"/>
          <w:marTop w:val="0"/>
          <w:marBottom w:val="0"/>
          <w:divBdr>
            <w:top w:val="none" w:sz="0" w:space="0" w:color="auto"/>
            <w:left w:val="none" w:sz="0" w:space="0" w:color="auto"/>
            <w:bottom w:val="none" w:sz="0" w:space="0" w:color="auto"/>
            <w:right w:val="none" w:sz="0" w:space="0" w:color="auto"/>
          </w:divBdr>
        </w:div>
        <w:div w:id="671419703">
          <w:marLeft w:val="0"/>
          <w:marRight w:val="0"/>
          <w:marTop w:val="0"/>
          <w:marBottom w:val="0"/>
          <w:divBdr>
            <w:top w:val="none" w:sz="0" w:space="0" w:color="auto"/>
            <w:left w:val="none" w:sz="0" w:space="0" w:color="auto"/>
            <w:bottom w:val="none" w:sz="0" w:space="0" w:color="auto"/>
            <w:right w:val="none" w:sz="0" w:space="0" w:color="auto"/>
          </w:divBdr>
        </w:div>
        <w:div w:id="208152747">
          <w:marLeft w:val="0"/>
          <w:marRight w:val="0"/>
          <w:marTop w:val="0"/>
          <w:marBottom w:val="0"/>
          <w:divBdr>
            <w:top w:val="none" w:sz="0" w:space="0" w:color="auto"/>
            <w:left w:val="none" w:sz="0" w:space="0" w:color="auto"/>
            <w:bottom w:val="none" w:sz="0" w:space="0" w:color="auto"/>
            <w:right w:val="none" w:sz="0" w:space="0" w:color="auto"/>
          </w:divBdr>
        </w:div>
        <w:div w:id="1315985403">
          <w:marLeft w:val="0"/>
          <w:marRight w:val="0"/>
          <w:marTop w:val="0"/>
          <w:marBottom w:val="0"/>
          <w:divBdr>
            <w:top w:val="none" w:sz="0" w:space="0" w:color="auto"/>
            <w:left w:val="none" w:sz="0" w:space="0" w:color="auto"/>
            <w:bottom w:val="none" w:sz="0" w:space="0" w:color="auto"/>
            <w:right w:val="none" w:sz="0" w:space="0" w:color="auto"/>
          </w:divBdr>
        </w:div>
        <w:div w:id="1223758409">
          <w:marLeft w:val="0"/>
          <w:marRight w:val="0"/>
          <w:marTop w:val="0"/>
          <w:marBottom w:val="0"/>
          <w:divBdr>
            <w:top w:val="none" w:sz="0" w:space="0" w:color="auto"/>
            <w:left w:val="none" w:sz="0" w:space="0" w:color="auto"/>
            <w:bottom w:val="none" w:sz="0" w:space="0" w:color="auto"/>
            <w:right w:val="none" w:sz="0" w:space="0" w:color="auto"/>
          </w:divBdr>
        </w:div>
        <w:div w:id="2107264256">
          <w:marLeft w:val="0"/>
          <w:marRight w:val="0"/>
          <w:marTop w:val="0"/>
          <w:marBottom w:val="0"/>
          <w:divBdr>
            <w:top w:val="none" w:sz="0" w:space="0" w:color="auto"/>
            <w:left w:val="none" w:sz="0" w:space="0" w:color="auto"/>
            <w:bottom w:val="none" w:sz="0" w:space="0" w:color="auto"/>
            <w:right w:val="none" w:sz="0" w:space="0" w:color="auto"/>
          </w:divBdr>
        </w:div>
        <w:div w:id="133987529">
          <w:marLeft w:val="0"/>
          <w:marRight w:val="0"/>
          <w:marTop w:val="0"/>
          <w:marBottom w:val="0"/>
          <w:divBdr>
            <w:top w:val="none" w:sz="0" w:space="0" w:color="auto"/>
            <w:left w:val="none" w:sz="0" w:space="0" w:color="auto"/>
            <w:bottom w:val="none" w:sz="0" w:space="0" w:color="auto"/>
            <w:right w:val="none" w:sz="0" w:space="0" w:color="auto"/>
          </w:divBdr>
        </w:div>
        <w:div w:id="1721975723">
          <w:marLeft w:val="0"/>
          <w:marRight w:val="0"/>
          <w:marTop w:val="0"/>
          <w:marBottom w:val="0"/>
          <w:divBdr>
            <w:top w:val="none" w:sz="0" w:space="0" w:color="auto"/>
            <w:left w:val="none" w:sz="0" w:space="0" w:color="auto"/>
            <w:bottom w:val="none" w:sz="0" w:space="0" w:color="auto"/>
            <w:right w:val="none" w:sz="0" w:space="0" w:color="auto"/>
          </w:divBdr>
        </w:div>
        <w:div w:id="431975757">
          <w:marLeft w:val="0"/>
          <w:marRight w:val="0"/>
          <w:marTop w:val="0"/>
          <w:marBottom w:val="0"/>
          <w:divBdr>
            <w:top w:val="none" w:sz="0" w:space="0" w:color="auto"/>
            <w:left w:val="none" w:sz="0" w:space="0" w:color="auto"/>
            <w:bottom w:val="none" w:sz="0" w:space="0" w:color="auto"/>
            <w:right w:val="none" w:sz="0" w:space="0" w:color="auto"/>
          </w:divBdr>
        </w:div>
        <w:div w:id="1001544816">
          <w:marLeft w:val="0"/>
          <w:marRight w:val="0"/>
          <w:marTop w:val="0"/>
          <w:marBottom w:val="0"/>
          <w:divBdr>
            <w:top w:val="none" w:sz="0" w:space="0" w:color="auto"/>
            <w:left w:val="none" w:sz="0" w:space="0" w:color="auto"/>
            <w:bottom w:val="none" w:sz="0" w:space="0" w:color="auto"/>
            <w:right w:val="none" w:sz="0" w:space="0" w:color="auto"/>
          </w:divBdr>
        </w:div>
        <w:div w:id="1166482493">
          <w:marLeft w:val="0"/>
          <w:marRight w:val="0"/>
          <w:marTop w:val="0"/>
          <w:marBottom w:val="0"/>
          <w:divBdr>
            <w:top w:val="none" w:sz="0" w:space="0" w:color="auto"/>
            <w:left w:val="none" w:sz="0" w:space="0" w:color="auto"/>
            <w:bottom w:val="none" w:sz="0" w:space="0" w:color="auto"/>
            <w:right w:val="none" w:sz="0" w:space="0" w:color="auto"/>
          </w:divBdr>
        </w:div>
        <w:div w:id="1701205663">
          <w:marLeft w:val="0"/>
          <w:marRight w:val="0"/>
          <w:marTop w:val="0"/>
          <w:marBottom w:val="0"/>
          <w:divBdr>
            <w:top w:val="none" w:sz="0" w:space="0" w:color="auto"/>
            <w:left w:val="none" w:sz="0" w:space="0" w:color="auto"/>
            <w:bottom w:val="none" w:sz="0" w:space="0" w:color="auto"/>
            <w:right w:val="none" w:sz="0" w:space="0" w:color="auto"/>
          </w:divBdr>
        </w:div>
        <w:div w:id="1119450109">
          <w:marLeft w:val="0"/>
          <w:marRight w:val="0"/>
          <w:marTop w:val="0"/>
          <w:marBottom w:val="0"/>
          <w:divBdr>
            <w:top w:val="none" w:sz="0" w:space="0" w:color="auto"/>
            <w:left w:val="none" w:sz="0" w:space="0" w:color="auto"/>
            <w:bottom w:val="none" w:sz="0" w:space="0" w:color="auto"/>
            <w:right w:val="none" w:sz="0" w:space="0" w:color="auto"/>
          </w:divBdr>
        </w:div>
        <w:div w:id="1391884408">
          <w:marLeft w:val="0"/>
          <w:marRight w:val="0"/>
          <w:marTop w:val="0"/>
          <w:marBottom w:val="0"/>
          <w:divBdr>
            <w:top w:val="none" w:sz="0" w:space="0" w:color="auto"/>
            <w:left w:val="none" w:sz="0" w:space="0" w:color="auto"/>
            <w:bottom w:val="none" w:sz="0" w:space="0" w:color="auto"/>
            <w:right w:val="none" w:sz="0" w:space="0" w:color="auto"/>
          </w:divBdr>
        </w:div>
        <w:div w:id="990058585">
          <w:marLeft w:val="0"/>
          <w:marRight w:val="0"/>
          <w:marTop w:val="0"/>
          <w:marBottom w:val="0"/>
          <w:divBdr>
            <w:top w:val="none" w:sz="0" w:space="0" w:color="auto"/>
            <w:left w:val="none" w:sz="0" w:space="0" w:color="auto"/>
            <w:bottom w:val="none" w:sz="0" w:space="0" w:color="auto"/>
            <w:right w:val="none" w:sz="0" w:space="0" w:color="auto"/>
          </w:divBdr>
        </w:div>
        <w:div w:id="541552815">
          <w:marLeft w:val="0"/>
          <w:marRight w:val="0"/>
          <w:marTop w:val="0"/>
          <w:marBottom w:val="0"/>
          <w:divBdr>
            <w:top w:val="none" w:sz="0" w:space="0" w:color="auto"/>
            <w:left w:val="none" w:sz="0" w:space="0" w:color="auto"/>
            <w:bottom w:val="none" w:sz="0" w:space="0" w:color="auto"/>
            <w:right w:val="none" w:sz="0" w:space="0" w:color="auto"/>
          </w:divBdr>
        </w:div>
        <w:div w:id="547568321">
          <w:marLeft w:val="0"/>
          <w:marRight w:val="0"/>
          <w:marTop w:val="0"/>
          <w:marBottom w:val="0"/>
          <w:divBdr>
            <w:top w:val="none" w:sz="0" w:space="0" w:color="auto"/>
            <w:left w:val="none" w:sz="0" w:space="0" w:color="auto"/>
            <w:bottom w:val="none" w:sz="0" w:space="0" w:color="auto"/>
            <w:right w:val="none" w:sz="0" w:space="0" w:color="auto"/>
          </w:divBdr>
        </w:div>
        <w:div w:id="450249058">
          <w:marLeft w:val="0"/>
          <w:marRight w:val="0"/>
          <w:marTop w:val="0"/>
          <w:marBottom w:val="0"/>
          <w:divBdr>
            <w:top w:val="none" w:sz="0" w:space="0" w:color="auto"/>
            <w:left w:val="none" w:sz="0" w:space="0" w:color="auto"/>
            <w:bottom w:val="none" w:sz="0" w:space="0" w:color="auto"/>
            <w:right w:val="none" w:sz="0" w:space="0" w:color="auto"/>
          </w:divBdr>
        </w:div>
        <w:div w:id="2032144621">
          <w:marLeft w:val="0"/>
          <w:marRight w:val="0"/>
          <w:marTop w:val="0"/>
          <w:marBottom w:val="0"/>
          <w:divBdr>
            <w:top w:val="none" w:sz="0" w:space="0" w:color="auto"/>
            <w:left w:val="none" w:sz="0" w:space="0" w:color="auto"/>
            <w:bottom w:val="none" w:sz="0" w:space="0" w:color="auto"/>
            <w:right w:val="none" w:sz="0" w:space="0" w:color="auto"/>
          </w:divBdr>
        </w:div>
        <w:div w:id="1681350736">
          <w:marLeft w:val="0"/>
          <w:marRight w:val="0"/>
          <w:marTop w:val="0"/>
          <w:marBottom w:val="0"/>
          <w:divBdr>
            <w:top w:val="none" w:sz="0" w:space="0" w:color="auto"/>
            <w:left w:val="none" w:sz="0" w:space="0" w:color="auto"/>
            <w:bottom w:val="none" w:sz="0" w:space="0" w:color="auto"/>
            <w:right w:val="none" w:sz="0" w:space="0" w:color="auto"/>
          </w:divBdr>
        </w:div>
        <w:div w:id="1929265046">
          <w:marLeft w:val="0"/>
          <w:marRight w:val="0"/>
          <w:marTop w:val="0"/>
          <w:marBottom w:val="0"/>
          <w:divBdr>
            <w:top w:val="none" w:sz="0" w:space="0" w:color="auto"/>
            <w:left w:val="none" w:sz="0" w:space="0" w:color="auto"/>
            <w:bottom w:val="none" w:sz="0" w:space="0" w:color="auto"/>
            <w:right w:val="none" w:sz="0" w:space="0" w:color="auto"/>
          </w:divBdr>
        </w:div>
        <w:div w:id="1855878095">
          <w:marLeft w:val="0"/>
          <w:marRight w:val="0"/>
          <w:marTop w:val="0"/>
          <w:marBottom w:val="0"/>
          <w:divBdr>
            <w:top w:val="none" w:sz="0" w:space="0" w:color="auto"/>
            <w:left w:val="none" w:sz="0" w:space="0" w:color="auto"/>
            <w:bottom w:val="none" w:sz="0" w:space="0" w:color="auto"/>
            <w:right w:val="none" w:sz="0" w:space="0" w:color="auto"/>
          </w:divBdr>
        </w:div>
        <w:div w:id="1710492347">
          <w:marLeft w:val="0"/>
          <w:marRight w:val="0"/>
          <w:marTop w:val="0"/>
          <w:marBottom w:val="0"/>
          <w:divBdr>
            <w:top w:val="none" w:sz="0" w:space="0" w:color="auto"/>
            <w:left w:val="none" w:sz="0" w:space="0" w:color="auto"/>
            <w:bottom w:val="none" w:sz="0" w:space="0" w:color="auto"/>
            <w:right w:val="none" w:sz="0" w:space="0" w:color="auto"/>
          </w:divBdr>
        </w:div>
        <w:div w:id="687677001">
          <w:marLeft w:val="0"/>
          <w:marRight w:val="0"/>
          <w:marTop w:val="0"/>
          <w:marBottom w:val="0"/>
          <w:divBdr>
            <w:top w:val="none" w:sz="0" w:space="0" w:color="auto"/>
            <w:left w:val="none" w:sz="0" w:space="0" w:color="auto"/>
            <w:bottom w:val="none" w:sz="0" w:space="0" w:color="auto"/>
            <w:right w:val="none" w:sz="0" w:space="0" w:color="auto"/>
          </w:divBdr>
        </w:div>
        <w:div w:id="2038698046">
          <w:marLeft w:val="0"/>
          <w:marRight w:val="0"/>
          <w:marTop w:val="0"/>
          <w:marBottom w:val="0"/>
          <w:divBdr>
            <w:top w:val="none" w:sz="0" w:space="0" w:color="auto"/>
            <w:left w:val="none" w:sz="0" w:space="0" w:color="auto"/>
            <w:bottom w:val="none" w:sz="0" w:space="0" w:color="auto"/>
            <w:right w:val="none" w:sz="0" w:space="0" w:color="auto"/>
          </w:divBdr>
        </w:div>
        <w:div w:id="920142768">
          <w:marLeft w:val="0"/>
          <w:marRight w:val="0"/>
          <w:marTop w:val="0"/>
          <w:marBottom w:val="0"/>
          <w:divBdr>
            <w:top w:val="none" w:sz="0" w:space="0" w:color="auto"/>
            <w:left w:val="none" w:sz="0" w:space="0" w:color="auto"/>
            <w:bottom w:val="none" w:sz="0" w:space="0" w:color="auto"/>
            <w:right w:val="none" w:sz="0" w:space="0" w:color="auto"/>
          </w:divBdr>
        </w:div>
        <w:div w:id="1328704078">
          <w:marLeft w:val="0"/>
          <w:marRight w:val="0"/>
          <w:marTop w:val="0"/>
          <w:marBottom w:val="0"/>
          <w:divBdr>
            <w:top w:val="none" w:sz="0" w:space="0" w:color="auto"/>
            <w:left w:val="none" w:sz="0" w:space="0" w:color="auto"/>
            <w:bottom w:val="none" w:sz="0" w:space="0" w:color="auto"/>
            <w:right w:val="none" w:sz="0" w:space="0" w:color="auto"/>
          </w:divBdr>
        </w:div>
        <w:div w:id="1520777430">
          <w:marLeft w:val="0"/>
          <w:marRight w:val="0"/>
          <w:marTop w:val="0"/>
          <w:marBottom w:val="0"/>
          <w:divBdr>
            <w:top w:val="none" w:sz="0" w:space="0" w:color="auto"/>
            <w:left w:val="none" w:sz="0" w:space="0" w:color="auto"/>
            <w:bottom w:val="none" w:sz="0" w:space="0" w:color="auto"/>
            <w:right w:val="none" w:sz="0" w:space="0" w:color="auto"/>
          </w:divBdr>
        </w:div>
        <w:div w:id="139805915">
          <w:marLeft w:val="0"/>
          <w:marRight w:val="0"/>
          <w:marTop w:val="0"/>
          <w:marBottom w:val="0"/>
          <w:divBdr>
            <w:top w:val="none" w:sz="0" w:space="0" w:color="auto"/>
            <w:left w:val="none" w:sz="0" w:space="0" w:color="auto"/>
            <w:bottom w:val="none" w:sz="0" w:space="0" w:color="auto"/>
            <w:right w:val="none" w:sz="0" w:space="0" w:color="auto"/>
          </w:divBdr>
        </w:div>
        <w:div w:id="636840466">
          <w:marLeft w:val="0"/>
          <w:marRight w:val="0"/>
          <w:marTop w:val="0"/>
          <w:marBottom w:val="0"/>
          <w:divBdr>
            <w:top w:val="none" w:sz="0" w:space="0" w:color="auto"/>
            <w:left w:val="none" w:sz="0" w:space="0" w:color="auto"/>
            <w:bottom w:val="none" w:sz="0" w:space="0" w:color="auto"/>
            <w:right w:val="none" w:sz="0" w:space="0" w:color="auto"/>
          </w:divBdr>
        </w:div>
        <w:div w:id="1476795007">
          <w:marLeft w:val="0"/>
          <w:marRight w:val="0"/>
          <w:marTop w:val="0"/>
          <w:marBottom w:val="0"/>
          <w:divBdr>
            <w:top w:val="none" w:sz="0" w:space="0" w:color="auto"/>
            <w:left w:val="none" w:sz="0" w:space="0" w:color="auto"/>
            <w:bottom w:val="none" w:sz="0" w:space="0" w:color="auto"/>
            <w:right w:val="none" w:sz="0" w:space="0" w:color="auto"/>
          </w:divBdr>
        </w:div>
        <w:div w:id="157498728">
          <w:marLeft w:val="0"/>
          <w:marRight w:val="0"/>
          <w:marTop w:val="0"/>
          <w:marBottom w:val="0"/>
          <w:divBdr>
            <w:top w:val="none" w:sz="0" w:space="0" w:color="auto"/>
            <w:left w:val="none" w:sz="0" w:space="0" w:color="auto"/>
            <w:bottom w:val="none" w:sz="0" w:space="0" w:color="auto"/>
            <w:right w:val="none" w:sz="0" w:space="0" w:color="auto"/>
          </w:divBdr>
        </w:div>
        <w:div w:id="1675836172">
          <w:marLeft w:val="0"/>
          <w:marRight w:val="0"/>
          <w:marTop w:val="0"/>
          <w:marBottom w:val="0"/>
          <w:divBdr>
            <w:top w:val="none" w:sz="0" w:space="0" w:color="auto"/>
            <w:left w:val="none" w:sz="0" w:space="0" w:color="auto"/>
            <w:bottom w:val="none" w:sz="0" w:space="0" w:color="auto"/>
            <w:right w:val="none" w:sz="0" w:space="0" w:color="auto"/>
          </w:divBdr>
        </w:div>
      </w:divsChild>
    </w:div>
    <w:div w:id="1580602216">
      <w:bodyDiv w:val="1"/>
      <w:marLeft w:val="0"/>
      <w:marRight w:val="0"/>
      <w:marTop w:val="0"/>
      <w:marBottom w:val="0"/>
      <w:divBdr>
        <w:top w:val="none" w:sz="0" w:space="0" w:color="auto"/>
        <w:left w:val="none" w:sz="0" w:space="0" w:color="auto"/>
        <w:bottom w:val="none" w:sz="0" w:space="0" w:color="auto"/>
        <w:right w:val="none" w:sz="0" w:space="0" w:color="auto"/>
      </w:divBdr>
    </w:div>
    <w:div w:id="1602421251">
      <w:bodyDiv w:val="1"/>
      <w:marLeft w:val="0"/>
      <w:marRight w:val="0"/>
      <w:marTop w:val="0"/>
      <w:marBottom w:val="0"/>
      <w:divBdr>
        <w:top w:val="none" w:sz="0" w:space="0" w:color="auto"/>
        <w:left w:val="none" w:sz="0" w:space="0" w:color="auto"/>
        <w:bottom w:val="none" w:sz="0" w:space="0" w:color="auto"/>
        <w:right w:val="none" w:sz="0" w:space="0" w:color="auto"/>
      </w:divBdr>
      <w:divsChild>
        <w:div w:id="1023092358">
          <w:marLeft w:val="0"/>
          <w:marRight w:val="0"/>
          <w:marTop w:val="0"/>
          <w:marBottom w:val="0"/>
          <w:divBdr>
            <w:top w:val="none" w:sz="0" w:space="0" w:color="auto"/>
            <w:left w:val="none" w:sz="0" w:space="0" w:color="auto"/>
            <w:bottom w:val="none" w:sz="0" w:space="0" w:color="auto"/>
            <w:right w:val="none" w:sz="0" w:space="0" w:color="auto"/>
          </w:divBdr>
        </w:div>
        <w:div w:id="134641446">
          <w:marLeft w:val="0"/>
          <w:marRight w:val="0"/>
          <w:marTop w:val="0"/>
          <w:marBottom w:val="0"/>
          <w:divBdr>
            <w:top w:val="none" w:sz="0" w:space="0" w:color="auto"/>
            <w:left w:val="none" w:sz="0" w:space="0" w:color="auto"/>
            <w:bottom w:val="none" w:sz="0" w:space="0" w:color="auto"/>
            <w:right w:val="none" w:sz="0" w:space="0" w:color="auto"/>
          </w:divBdr>
        </w:div>
        <w:div w:id="526912040">
          <w:marLeft w:val="0"/>
          <w:marRight w:val="0"/>
          <w:marTop w:val="0"/>
          <w:marBottom w:val="0"/>
          <w:divBdr>
            <w:top w:val="none" w:sz="0" w:space="0" w:color="auto"/>
            <w:left w:val="none" w:sz="0" w:space="0" w:color="auto"/>
            <w:bottom w:val="none" w:sz="0" w:space="0" w:color="auto"/>
            <w:right w:val="none" w:sz="0" w:space="0" w:color="auto"/>
          </w:divBdr>
        </w:div>
        <w:div w:id="972370463">
          <w:marLeft w:val="0"/>
          <w:marRight w:val="0"/>
          <w:marTop w:val="0"/>
          <w:marBottom w:val="0"/>
          <w:divBdr>
            <w:top w:val="none" w:sz="0" w:space="0" w:color="auto"/>
            <w:left w:val="none" w:sz="0" w:space="0" w:color="auto"/>
            <w:bottom w:val="none" w:sz="0" w:space="0" w:color="auto"/>
            <w:right w:val="none" w:sz="0" w:space="0" w:color="auto"/>
          </w:divBdr>
        </w:div>
        <w:div w:id="1664118043">
          <w:marLeft w:val="0"/>
          <w:marRight w:val="0"/>
          <w:marTop w:val="0"/>
          <w:marBottom w:val="0"/>
          <w:divBdr>
            <w:top w:val="none" w:sz="0" w:space="0" w:color="auto"/>
            <w:left w:val="none" w:sz="0" w:space="0" w:color="auto"/>
            <w:bottom w:val="none" w:sz="0" w:space="0" w:color="auto"/>
            <w:right w:val="none" w:sz="0" w:space="0" w:color="auto"/>
          </w:divBdr>
        </w:div>
        <w:div w:id="1606038600">
          <w:marLeft w:val="0"/>
          <w:marRight w:val="0"/>
          <w:marTop w:val="0"/>
          <w:marBottom w:val="0"/>
          <w:divBdr>
            <w:top w:val="none" w:sz="0" w:space="0" w:color="auto"/>
            <w:left w:val="none" w:sz="0" w:space="0" w:color="auto"/>
            <w:bottom w:val="none" w:sz="0" w:space="0" w:color="auto"/>
            <w:right w:val="none" w:sz="0" w:space="0" w:color="auto"/>
          </w:divBdr>
        </w:div>
        <w:div w:id="1298223110">
          <w:marLeft w:val="0"/>
          <w:marRight w:val="0"/>
          <w:marTop w:val="0"/>
          <w:marBottom w:val="0"/>
          <w:divBdr>
            <w:top w:val="none" w:sz="0" w:space="0" w:color="auto"/>
            <w:left w:val="none" w:sz="0" w:space="0" w:color="auto"/>
            <w:bottom w:val="none" w:sz="0" w:space="0" w:color="auto"/>
            <w:right w:val="none" w:sz="0" w:space="0" w:color="auto"/>
          </w:divBdr>
        </w:div>
        <w:div w:id="509367754">
          <w:marLeft w:val="0"/>
          <w:marRight w:val="0"/>
          <w:marTop w:val="0"/>
          <w:marBottom w:val="0"/>
          <w:divBdr>
            <w:top w:val="none" w:sz="0" w:space="0" w:color="auto"/>
            <w:left w:val="none" w:sz="0" w:space="0" w:color="auto"/>
            <w:bottom w:val="none" w:sz="0" w:space="0" w:color="auto"/>
            <w:right w:val="none" w:sz="0" w:space="0" w:color="auto"/>
          </w:divBdr>
        </w:div>
        <w:div w:id="1199707714">
          <w:marLeft w:val="0"/>
          <w:marRight w:val="0"/>
          <w:marTop w:val="0"/>
          <w:marBottom w:val="0"/>
          <w:divBdr>
            <w:top w:val="none" w:sz="0" w:space="0" w:color="auto"/>
            <w:left w:val="none" w:sz="0" w:space="0" w:color="auto"/>
            <w:bottom w:val="none" w:sz="0" w:space="0" w:color="auto"/>
            <w:right w:val="none" w:sz="0" w:space="0" w:color="auto"/>
          </w:divBdr>
        </w:div>
        <w:div w:id="1570846813">
          <w:marLeft w:val="0"/>
          <w:marRight w:val="0"/>
          <w:marTop w:val="0"/>
          <w:marBottom w:val="0"/>
          <w:divBdr>
            <w:top w:val="none" w:sz="0" w:space="0" w:color="auto"/>
            <w:left w:val="none" w:sz="0" w:space="0" w:color="auto"/>
            <w:bottom w:val="none" w:sz="0" w:space="0" w:color="auto"/>
            <w:right w:val="none" w:sz="0" w:space="0" w:color="auto"/>
          </w:divBdr>
        </w:div>
        <w:div w:id="1308440653">
          <w:marLeft w:val="0"/>
          <w:marRight w:val="0"/>
          <w:marTop w:val="0"/>
          <w:marBottom w:val="0"/>
          <w:divBdr>
            <w:top w:val="none" w:sz="0" w:space="0" w:color="auto"/>
            <w:left w:val="none" w:sz="0" w:space="0" w:color="auto"/>
            <w:bottom w:val="none" w:sz="0" w:space="0" w:color="auto"/>
            <w:right w:val="none" w:sz="0" w:space="0" w:color="auto"/>
          </w:divBdr>
        </w:div>
        <w:div w:id="2097553124">
          <w:marLeft w:val="0"/>
          <w:marRight w:val="0"/>
          <w:marTop w:val="0"/>
          <w:marBottom w:val="0"/>
          <w:divBdr>
            <w:top w:val="none" w:sz="0" w:space="0" w:color="auto"/>
            <w:left w:val="none" w:sz="0" w:space="0" w:color="auto"/>
            <w:bottom w:val="none" w:sz="0" w:space="0" w:color="auto"/>
            <w:right w:val="none" w:sz="0" w:space="0" w:color="auto"/>
          </w:divBdr>
        </w:div>
        <w:div w:id="329872515">
          <w:marLeft w:val="0"/>
          <w:marRight w:val="0"/>
          <w:marTop w:val="0"/>
          <w:marBottom w:val="0"/>
          <w:divBdr>
            <w:top w:val="none" w:sz="0" w:space="0" w:color="auto"/>
            <w:left w:val="none" w:sz="0" w:space="0" w:color="auto"/>
            <w:bottom w:val="none" w:sz="0" w:space="0" w:color="auto"/>
            <w:right w:val="none" w:sz="0" w:space="0" w:color="auto"/>
          </w:divBdr>
        </w:div>
        <w:div w:id="1708943095">
          <w:marLeft w:val="0"/>
          <w:marRight w:val="0"/>
          <w:marTop w:val="0"/>
          <w:marBottom w:val="0"/>
          <w:divBdr>
            <w:top w:val="none" w:sz="0" w:space="0" w:color="auto"/>
            <w:left w:val="none" w:sz="0" w:space="0" w:color="auto"/>
            <w:bottom w:val="none" w:sz="0" w:space="0" w:color="auto"/>
            <w:right w:val="none" w:sz="0" w:space="0" w:color="auto"/>
          </w:divBdr>
        </w:div>
        <w:div w:id="1143234090">
          <w:marLeft w:val="0"/>
          <w:marRight w:val="0"/>
          <w:marTop w:val="0"/>
          <w:marBottom w:val="0"/>
          <w:divBdr>
            <w:top w:val="none" w:sz="0" w:space="0" w:color="auto"/>
            <w:left w:val="none" w:sz="0" w:space="0" w:color="auto"/>
            <w:bottom w:val="none" w:sz="0" w:space="0" w:color="auto"/>
            <w:right w:val="none" w:sz="0" w:space="0" w:color="auto"/>
          </w:divBdr>
        </w:div>
        <w:div w:id="138763852">
          <w:marLeft w:val="0"/>
          <w:marRight w:val="0"/>
          <w:marTop w:val="0"/>
          <w:marBottom w:val="0"/>
          <w:divBdr>
            <w:top w:val="none" w:sz="0" w:space="0" w:color="auto"/>
            <w:left w:val="none" w:sz="0" w:space="0" w:color="auto"/>
            <w:bottom w:val="none" w:sz="0" w:space="0" w:color="auto"/>
            <w:right w:val="none" w:sz="0" w:space="0" w:color="auto"/>
          </w:divBdr>
        </w:div>
        <w:div w:id="923294473">
          <w:marLeft w:val="0"/>
          <w:marRight w:val="0"/>
          <w:marTop w:val="0"/>
          <w:marBottom w:val="0"/>
          <w:divBdr>
            <w:top w:val="none" w:sz="0" w:space="0" w:color="auto"/>
            <w:left w:val="none" w:sz="0" w:space="0" w:color="auto"/>
            <w:bottom w:val="none" w:sz="0" w:space="0" w:color="auto"/>
            <w:right w:val="none" w:sz="0" w:space="0" w:color="auto"/>
          </w:divBdr>
        </w:div>
        <w:div w:id="421536025">
          <w:marLeft w:val="0"/>
          <w:marRight w:val="0"/>
          <w:marTop w:val="0"/>
          <w:marBottom w:val="0"/>
          <w:divBdr>
            <w:top w:val="none" w:sz="0" w:space="0" w:color="auto"/>
            <w:left w:val="none" w:sz="0" w:space="0" w:color="auto"/>
            <w:bottom w:val="none" w:sz="0" w:space="0" w:color="auto"/>
            <w:right w:val="none" w:sz="0" w:space="0" w:color="auto"/>
          </w:divBdr>
        </w:div>
        <w:div w:id="1010330021">
          <w:marLeft w:val="0"/>
          <w:marRight w:val="0"/>
          <w:marTop w:val="0"/>
          <w:marBottom w:val="0"/>
          <w:divBdr>
            <w:top w:val="none" w:sz="0" w:space="0" w:color="auto"/>
            <w:left w:val="none" w:sz="0" w:space="0" w:color="auto"/>
            <w:bottom w:val="none" w:sz="0" w:space="0" w:color="auto"/>
            <w:right w:val="none" w:sz="0" w:space="0" w:color="auto"/>
          </w:divBdr>
        </w:div>
        <w:div w:id="2036730439">
          <w:marLeft w:val="0"/>
          <w:marRight w:val="0"/>
          <w:marTop w:val="0"/>
          <w:marBottom w:val="0"/>
          <w:divBdr>
            <w:top w:val="none" w:sz="0" w:space="0" w:color="auto"/>
            <w:left w:val="none" w:sz="0" w:space="0" w:color="auto"/>
            <w:bottom w:val="none" w:sz="0" w:space="0" w:color="auto"/>
            <w:right w:val="none" w:sz="0" w:space="0" w:color="auto"/>
          </w:divBdr>
        </w:div>
        <w:div w:id="1062869270">
          <w:marLeft w:val="0"/>
          <w:marRight w:val="0"/>
          <w:marTop w:val="0"/>
          <w:marBottom w:val="0"/>
          <w:divBdr>
            <w:top w:val="none" w:sz="0" w:space="0" w:color="auto"/>
            <w:left w:val="none" w:sz="0" w:space="0" w:color="auto"/>
            <w:bottom w:val="none" w:sz="0" w:space="0" w:color="auto"/>
            <w:right w:val="none" w:sz="0" w:space="0" w:color="auto"/>
          </w:divBdr>
        </w:div>
        <w:div w:id="2037077091">
          <w:marLeft w:val="0"/>
          <w:marRight w:val="0"/>
          <w:marTop w:val="0"/>
          <w:marBottom w:val="0"/>
          <w:divBdr>
            <w:top w:val="none" w:sz="0" w:space="0" w:color="auto"/>
            <w:left w:val="none" w:sz="0" w:space="0" w:color="auto"/>
            <w:bottom w:val="none" w:sz="0" w:space="0" w:color="auto"/>
            <w:right w:val="none" w:sz="0" w:space="0" w:color="auto"/>
          </w:divBdr>
        </w:div>
        <w:div w:id="173762514">
          <w:marLeft w:val="0"/>
          <w:marRight w:val="0"/>
          <w:marTop w:val="0"/>
          <w:marBottom w:val="0"/>
          <w:divBdr>
            <w:top w:val="none" w:sz="0" w:space="0" w:color="auto"/>
            <w:left w:val="none" w:sz="0" w:space="0" w:color="auto"/>
            <w:bottom w:val="none" w:sz="0" w:space="0" w:color="auto"/>
            <w:right w:val="none" w:sz="0" w:space="0" w:color="auto"/>
          </w:divBdr>
        </w:div>
        <w:div w:id="392699606">
          <w:marLeft w:val="0"/>
          <w:marRight w:val="0"/>
          <w:marTop w:val="0"/>
          <w:marBottom w:val="0"/>
          <w:divBdr>
            <w:top w:val="none" w:sz="0" w:space="0" w:color="auto"/>
            <w:left w:val="none" w:sz="0" w:space="0" w:color="auto"/>
            <w:bottom w:val="none" w:sz="0" w:space="0" w:color="auto"/>
            <w:right w:val="none" w:sz="0" w:space="0" w:color="auto"/>
          </w:divBdr>
        </w:div>
        <w:div w:id="2009600331">
          <w:marLeft w:val="0"/>
          <w:marRight w:val="0"/>
          <w:marTop w:val="0"/>
          <w:marBottom w:val="0"/>
          <w:divBdr>
            <w:top w:val="none" w:sz="0" w:space="0" w:color="auto"/>
            <w:left w:val="none" w:sz="0" w:space="0" w:color="auto"/>
            <w:bottom w:val="none" w:sz="0" w:space="0" w:color="auto"/>
            <w:right w:val="none" w:sz="0" w:space="0" w:color="auto"/>
          </w:divBdr>
        </w:div>
        <w:div w:id="8258078">
          <w:marLeft w:val="0"/>
          <w:marRight w:val="0"/>
          <w:marTop w:val="0"/>
          <w:marBottom w:val="0"/>
          <w:divBdr>
            <w:top w:val="none" w:sz="0" w:space="0" w:color="auto"/>
            <w:left w:val="none" w:sz="0" w:space="0" w:color="auto"/>
            <w:bottom w:val="none" w:sz="0" w:space="0" w:color="auto"/>
            <w:right w:val="none" w:sz="0" w:space="0" w:color="auto"/>
          </w:divBdr>
        </w:div>
        <w:div w:id="828595568">
          <w:marLeft w:val="0"/>
          <w:marRight w:val="0"/>
          <w:marTop w:val="0"/>
          <w:marBottom w:val="0"/>
          <w:divBdr>
            <w:top w:val="none" w:sz="0" w:space="0" w:color="auto"/>
            <w:left w:val="none" w:sz="0" w:space="0" w:color="auto"/>
            <w:bottom w:val="none" w:sz="0" w:space="0" w:color="auto"/>
            <w:right w:val="none" w:sz="0" w:space="0" w:color="auto"/>
          </w:divBdr>
        </w:div>
        <w:div w:id="976187319">
          <w:marLeft w:val="0"/>
          <w:marRight w:val="0"/>
          <w:marTop w:val="0"/>
          <w:marBottom w:val="0"/>
          <w:divBdr>
            <w:top w:val="none" w:sz="0" w:space="0" w:color="auto"/>
            <w:left w:val="none" w:sz="0" w:space="0" w:color="auto"/>
            <w:bottom w:val="none" w:sz="0" w:space="0" w:color="auto"/>
            <w:right w:val="none" w:sz="0" w:space="0" w:color="auto"/>
          </w:divBdr>
        </w:div>
        <w:div w:id="1469664777">
          <w:marLeft w:val="0"/>
          <w:marRight w:val="0"/>
          <w:marTop w:val="0"/>
          <w:marBottom w:val="0"/>
          <w:divBdr>
            <w:top w:val="none" w:sz="0" w:space="0" w:color="auto"/>
            <w:left w:val="none" w:sz="0" w:space="0" w:color="auto"/>
            <w:bottom w:val="none" w:sz="0" w:space="0" w:color="auto"/>
            <w:right w:val="none" w:sz="0" w:space="0" w:color="auto"/>
          </w:divBdr>
        </w:div>
      </w:divsChild>
    </w:div>
    <w:div w:id="1618945714">
      <w:bodyDiv w:val="1"/>
      <w:marLeft w:val="0"/>
      <w:marRight w:val="0"/>
      <w:marTop w:val="0"/>
      <w:marBottom w:val="0"/>
      <w:divBdr>
        <w:top w:val="none" w:sz="0" w:space="0" w:color="auto"/>
        <w:left w:val="none" w:sz="0" w:space="0" w:color="auto"/>
        <w:bottom w:val="none" w:sz="0" w:space="0" w:color="auto"/>
        <w:right w:val="none" w:sz="0" w:space="0" w:color="auto"/>
      </w:divBdr>
      <w:divsChild>
        <w:div w:id="1958364012">
          <w:marLeft w:val="0"/>
          <w:marRight w:val="0"/>
          <w:marTop w:val="0"/>
          <w:marBottom w:val="0"/>
          <w:divBdr>
            <w:top w:val="none" w:sz="0" w:space="0" w:color="auto"/>
            <w:left w:val="none" w:sz="0" w:space="0" w:color="auto"/>
            <w:bottom w:val="none" w:sz="0" w:space="0" w:color="auto"/>
            <w:right w:val="none" w:sz="0" w:space="0" w:color="auto"/>
          </w:divBdr>
          <w:divsChild>
            <w:div w:id="116222800">
              <w:marLeft w:val="0"/>
              <w:marRight w:val="0"/>
              <w:marTop w:val="0"/>
              <w:marBottom w:val="0"/>
              <w:divBdr>
                <w:top w:val="none" w:sz="0" w:space="0" w:color="auto"/>
                <w:left w:val="none" w:sz="0" w:space="0" w:color="auto"/>
                <w:bottom w:val="none" w:sz="0" w:space="0" w:color="auto"/>
                <w:right w:val="none" w:sz="0" w:space="0" w:color="auto"/>
              </w:divBdr>
              <w:divsChild>
                <w:div w:id="512955542">
                  <w:marLeft w:val="0"/>
                  <w:marRight w:val="0"/>
                  <w:marTop w:val="0"/>
                  <w:marBottom w:val="0"/>
                  <w:divBdr>
                    <w:top w:val="none" w:sz="0" w:space="0" w:color="auto"/>
                    <w:left w:val="none" w:sz="0" w:space="0" w:color="auto"/>
                    <w:bottom w:val="none" w:sz="0" w:space="0" w:color="auto"/>
                    <w:right w:val="none" w:sz="0" w:space="0" w:color="auto"/>
                  </w:divBdr>
                  <w:divsChild>
                    <w:div w:id="365446410">
                      <w:marLeft w:val="0"/>
                      <w:marRight w:val="0"/>
                      <w:marTop w:val="0"/>
                      <w:marBottom w:val="0"/>
                      <w:divBdr>
                        <w:top w:val="none" w:sz="0" w:space="0" w:color="auto"/>
                        <w:left w:val="none" w:sz="0" w:space="0" w:color="auto"/>
                        <w:bottom w:val="none" w:sz="0" w:space="0" w:color="auto"/>
                        <w:right w:val="none" w:sz="0" w:space="0" w:color="auto"/>
                      </w:divBdr>
                      <w:divsChild>
                        <w:div w:id="2128772335">
                          <w:marLeft w:val="0"/>
                          <w:marRight w:val="0"/>
                          <w:marTop w:val="0"/>
                          <w:marBottom w:val="0"/>
                          <w:divBdr>
                            <w:top w:val="none" w:sz="0" w:space="0" w:color="auto"/>
                            <w:left w:val="none" w:sz="0" w:space="0" w:color="auto"/>
                            <w:bottom w:val="none" w:sz="0" w:space="0" w:color="auto"/>
                            <w:right w:val="none" w:sz="0" w:space="0" w:color="auto"/>
                          </w:divBdr>
                          <w:divsChild>
                            <w:div w:id="63843594">
                              <w:marLeft w:val="0"/>
                              <w:marRight w:val="0"/>
                              <w:marTop w:val="0"/>
                              <w:marBottom w:val="0"/>
                              <w:divBdr>
                                <w:top w:val="none" w:sz="0" w:space="0" w:color="auto"/>
                                <w:left w:val="none" w:sz="0" w:space="0" w:color="auto"/>
                                <w:bottom w:val="none" w:sz="0" w:space="0" w:color="auto"/>
                                <w:right w:val="none" w:sz="0" w:space="0" w:color="auto"/>
                              </w:divBdr>
                              <w:divsChild>
                                <w:div w:id="12204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215904">
                  <w:marLeft w:val="0"/>
                  <w:marRight w:val="0"/>
                  <w:marTop w:val="0"/>
                  <w:marBottom w:val="0"/>
                  <w:divBdr>
                    <w:top w:val="none" w:sz="0" w:space="0" w:color="auto"/>
                    <w:left w:val="none" w:sz="0" w:space="0" w:color="auto"/>
                    <w:bottom w:val="none" w:sz="0" w:space="0" w:color="auto"/>
                    <w:right w:val="none" w:sz="0" w:space="0" w:color="auto"/>
                  </w:divBdr>
                  <w:divsChild>
                    <w:div w:id="1495680633">
                      <w:marLeft w:val="0"/>
                      <w:marRight w:val="0"/>
                      <w:marTop w:val="0"/>
                      <w:marBottom w:val="0"/>
                      <w:divBdr>
                        <w:top w:val="none" w:sz="0" w:space="0" w:color="auto"/>
                        <w:left w:val="none" w:sz="0" w:space="0" w:color="auto"/>
                        <w:bottom w:val="none" w:sz="0" w:space="0" w:color="auto"/>
                        <w:right w:val="none" w:sz="0" w:space="0" w:color="auto"/>
                      </w:divBdr>
                      <w:divsChild>
                        <w:div w:id="1852255354">
                          <w:marLeft w:val="0"/>
                          <w:marRight w:val="0"/>
                          <w:marTop w:val="0"/>
                          <w:marBottom w:val="0"/>
                          <w:divBdr>
                            <w:top w:val="none" w:sz="0" w:space="0" w:color="auto"/>
                            <w:left w:val="none" w:sz="0" w:space="0" w:color="auto"/>
                            <w:bottom w:val="none" w:sz="0" w:space="0" w:color="auto"/>
                            <w:right w:val="none" w:sz="0" w:space="0" w:color="auto"/>
                          </w:divBdr>
                          <w:divsChild>
                            <w:div w:id="49694207">
                              <w:marLeft w:val="0"/>
                              <w:marRight w:val="0"/>
                              <w:marTop w:val="0"/>
                              <w:marBottom w:val="0"/>
                              <w:divBdr>
                                <w:top w:val="none" w:sz="0" w:space="0" w:color="auto"/>
                                <w:left w:val="none" w:sz="0" w:space="0" w:color="auto"/>
                                <w:bottom w:val="none" w:sz="0" w:space="0" w:color="auto"/>
                                <w:right w:val="none" w:sz="0" w:space="0" w:color="auto"/>
                              </w:divBdr>
                              <w:divsChild>
                                <w:div w:id="126558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550269">
          <w:marLeft w:val="0"/>
          <w:marRight w:val="0"/>
          <w:marTop w:val="0"/>
          <w:marBottom w:val="0"/>
          <w:divBdr>
            <w:top w:val="none" w:sz="0" w:space="0" w:color="auto"/>
            <w:left w:val="none" w:sz="0" w:space="0" w:color="auto"/>
            <w:bottom w:val="none" w:sz="0" w:space="0" w:color="auto"/>
            <w:right w:val="none" w:sz="0" w:space="0" w:color="auto"/>
          </w:divBdr>
          <w:divsChild>
            <w:div w:id="657534526">
              <w:marLeft w:val="0"/>
              <w:marRight w:val="0"/>
              <w:marTop w:val="0"/>
              <w:marBottom w:val="0"/>
              <w:divBdr>
                <w:top w:val="none" w:sz="0" w:space="0" w:color="auto"/>
                <w:left w:val="none" w:sz="0" w:space="0" w:color="auto"/>
                <w:bottom w:val="none" w:sz="0" w:space="0" w:color="auto"/>
                <w:right w:val="none" w:sz="0" w:space="0" w:color="auto"/>
              </w:divBdr>
              <w:divsChild>
                <w:div w:id="5845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14013">
          <w:marLeft w:val="0"/>
          <w:marRight w:val="0"/>
          <w:marTop w:val="0"/>
          <w:marBottom w:val="0"/>
          <w:divBdr>
            <w:top w:val="none" w:sz="0" w:space="0" w:color="auto"/>
            <w:left w:val="none" w:sz="0" w:space="0" w:color="auto"/>
            <w:bottom w:val="none" w:sz="0" w:space="0" w:color="auto"/>
            <w:right w:val="none" w:sz="0" w:space="0" w:color="auto"/>
          </w:divBdr>
          <w:divsChild>
            <w:div w:id="165366226">
              <w:marLeft w:val="0"/>
              <w:marRight w:val="0"/>
              <w:marTop w:val="0"/>
              <w:marBottom w:val="0"/>
              <w:divBdr>
                <w:top w:val="none" w:sz="0" w:space="0" w:color="auto"/>
                <w:left w:val="none" w:sz="0" w:space="0" w:color="auto"/>
                <w:bottom w:val="none" w:sz="0" w:space="0" w:color="auto"/>
                <w:right w:val="none" w:sz="0" w:space="0" w:color="auto"/>
              </w:divBdr>
              <w:divsChild>
                <w:div w:id="15686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5657">
          <w:marLeft w:val="0"/>
          <w:marRight w:val="0"/>
          <w:marTop w:val="0"/>
          <w:marBottom w:val="0"/>
          <w:divBdr>
            <w:top w:val="none" w:sz="0" w:space="0" w:color="auto"/>
            <w:left w:val="none" w:sz="0" w:space="0" w:color="auto"/>
            <w:bottom w:val="none" w:sz="0" w:space="0" w:color="auto"/>
            <w:right w:val="none" w:sz="0" w:space="0" w:color="auto"/>
          </w:divBdr>
          <w:divsChild>
            <w:div w:id="2830502">
              <w:marLeft w:val="0"/>
              <w:marRight w:val="0"/>
              <w:marTop w:val="0"/>
              <w:marBottom w:val="0"/>
              <w:divBdr>
                <w:top w:val="none" w:sz="0" w:space="0" w:color="auto"/>
                <w:left w:val="none" w:sz="0" w:space="0" w:color="auto"/>
                <w:bottom w:val="none" w:sz="0" w:space="0" w:color="auto"/>
                <w:right w:val="none" w:sz="0" w:space="0" w:color="auto"/>
              </w:divBdr>
              <w:divsChild>
                <w:div w:id="59883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777525">
      <w:bodyDiv w:val="1"/>
      <w:marLeft w:val="0"/>
      <w:marRight w:val="0"/>
      <w:marTop w:val="0"/>
      <w:marBottom w:val="0"/>
      <w:divBdr>
        <w:top w:val="none" w:sz="0" w:space="0" w:color="auto"/>
        <w:left w:val="none" w:sz="0" w:space="0" w:color="auto"/>
        <w:bottom w:val="none" w:sz="0" w:space="0" w:color="auto"/>
        <w:right w:val="none" w:sz="0" w:space="0" w:color="auto"/>
      </w:divBdr>
      <w:divsChild>
        <w:div w:id="734161191">
          <w:marLeft w:val="0"/>
          <w:marRight w:val="0"/>
          <w:marTop w:val="0"/>
          <w:marBottom w:val="0"/>
          <w:divBdr>
            <w:top w:val="none" w:sz="0" w:space="0" w:color="auto"/>
            <w:left w:val="none" w:sz="0" w:space="0" w:color="auto"/>
            <w:bottom w:val="none" w:sz="0" w:space="0" w:color="auto"/>
            <w:right w:val="none" w:sz="0" w:space="0" w:color="auto"/>
          </w:divBdr>
          <w:divsChild>
            <w:div w:id="1787389974">
              <w:marLeft w:val="0"/>
              <w:marRight w:val="0"/>
              <w:marTop w:val="0"/>
              <w:marBottom w:val="0"/>
              <w:divBdr>
                <w:top w:val="none" w:sz="0" w:space="0" w:color="auto"/>
                <w:left w:val="none" w:sz="0" w:space="0" w:color="auto"/>
                <w:bottom w:val="none" w:sz="0" w:space="0" w:color="auto"/>
                <w:right w:val="none" w:sz="0" w:space="0" w:color="auto"/>
              </w:divBdr>
            </w:div>
          </w:divsChild>
        </w:div>
        <w:div w:id="1032145010">
          <w:marLeft w:val="0"/>
          <w:marRight w:val="0"/>
          <w:marTop w:val="0"/>
          <w:marBottom w:val="0"/>
          <w:divBdr>
            <w:top w:val="none" w:sz="0" w:space="0" w:color="auto"/>
            <w:left w:val="none" w:sz="0" w:space="0" w:color="auto"/>
            <w:bottom w:val="none" w:sz="0" w:space="0" w:color="auto"/>
            <w:right w:val="none" w:sz="0" w:space="0" w:color="auto"/>
          </w:divBdr>
          <w:divsChild>
            <w:div w:id="1915235753">
              <w:marLeft w:val="0"/>
              <w:marRight w:val="0"/>
              <w:marTop w:val="0"/>
              <w:marBottom w:val="0"/>
              <w:divBdr>
                <w:top w:val="none" w:sz="0" w:space="0" w:color="auto"/>
                <w:left w:val="none" w:sz="0" w:space="0" w:color="auto"/>
                <w:bottom w:val="none" w:sz="0" w:space="0" w:color="auto"/>
                <w:right w:val="none" w:sz="0" w:space="0" w:color="auto"/>
              </w:divBdr>
              <w:divsChild>
                <w:div w:id="122696624">
                  <w:marLeft w:val="0"/>
                  <w:marRight w:val="0"/>
                  <w:marTop w:val="0"/>
                  <w:marBottom w:val="0"/>
                  <w:divBdr>
                    <w:top w:val="none" w:sz="0" w:space="0" w:color="auto"/>
                    <w:left w:val="none" w:sz="0" w:space="0" w:color="auto"/>
                    <w:bottom w:val="none" w:sz="0" w:space="0" w:color="auto"/>
                    <w:right w:val="none" w:sz="0" w:space="0" w:color="auto"/>
                  </w:divBdr>
                  <w:divsChild>
                    <w:div w:id="1964572956">
                      <w:marLeft w:val="0"/>
                      <w:marRight w:val="0"/>
                      <w:marTop w:val="0"/>
                      <w:marBottom w:val="0"/>
                      <w:divBdr>
                        <w:top w:val="none" w:sz="0" w:space="0" w:color="auto"/>
                        <w:left w:val="none" w:sz="0" w:space="0" w:color="auto"/>
                        <w:bottom w:val="none" w:sz="0" w:space="0" w:color="auto"/>
                        <w:right w:val="none" w:sz="0" w:space="0" w:color="auto"/>
                      </w:divBdr>
                      <w:divsChild>
                        <w:div w:id="14995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677389">
          <w:marLeft w:val="0"/>
          <w:marRight w:val="0"/>
          <w:marTop w:val="0"/>
          <w:marBottom w:val="0"/>
          <w:divBdr>
            <w:top w:val="none" w:sz="0" w:space="0" w:color="auto"/>
            <w:left w:val="none" w:sz="0" w:space="0" w:color="auto"/>
            <w:bottom w:val="none" w:sz="0" w:space="0" w:color="auto"/>
            <w:right w:val="none" w:sz="0" w:space="0" w:color="auto"/>
          </w:divBdr>
          <w:divsChild>
            <w:div w:id="1814171705">
              <w:marLeft w:val="0"/>
              <w:marRight w:val="0"/>
              <w:marTop w:val="0"/>
              <w:marBottom w:val="0"/>
              <w:divBdr>
                <w:top w:val="none" w:sz="0" w:space="0" w:color="auto"/>
                <w:left w:val="none" w:sz="0" w:space="0" w:color="auto"/>
                <w:bottom w:val="none" w:sz="0" w:space="0" w:color="auto"/>
                <w:right w:val="none" w:sz="0" w:space="0" w:color="auto"/>
              </w:divBdr>
              <w:divsChild>
                <w:div w:id="1005403106">
                  <w:marLeft w:val="0"/>
                  <w:marRight w:val="0"/>
                  <w:marTop w:val="0"/>
                  <w:marBottom w:val="0"/>
                  <w:divBdr>
                    <w:top w:val="none" w:sz="0" w:space="0" w:color="auto"/>
                    <w:left w:val="none" w:sz="0" w:space="0" w:color="auto"/>
                    <w:bottom w:val="none" w:sz="0" w:space="0" w:color="auto"/>
                    <w:right w:val="none" w:sz="0" w:space="0" w:color="auto"/>
                  </w:divBdr>
                  <w:divsChild>
                    <w:div w:id="504974945">
                      <w:marLeft w:val="0"/>
                      <w:marRight w:val="0"/>
                      <w:marTop w:val="0"/>
                      <w:marBottom w:val="0"/>
                      <w:divBdr>
                        <w:top w:val="none" w:sz="0" w:space="0" w:color="auto"/>
                        <w:left w:val="none" w:sz="0" w:space="0" w:color="auto"/>
                        <w:bottom w:val="none" w:sz="0" w:space="0" w:color="auto"/>
                        <w:right w:val="none" w:sz="0" w:space="0" w:color="auto"/>
                      </w:divBdr>
                      <w:divsChild>
                        <w:div w:id="1388259235">
                          <w:marLeft w:val="0"/>
                          <w:marRight w:val="0"/>
                          <w:marTop w:val="0"/>
                          <w:marBottom w:val="0"/>
                          <w:divBdr>
                            <w:top w:val="none" w:sz="0" w:space="0" w:color="auto"/>
                            <w:left w:val="none" w:sz="0" w:space="0" w:color="auto"/>
                            <w:bottom w:val="none" w:sz="0" w:space="0" w:color="auto"/>
                            <w:right w:val="none" w:sz="0" w:space="0" w:color="auto"/>
                          </w:divBdr>
                          <w:divsChild>
                            <w:div w:id="1660185336">
                              <w:marLeft w:val="0"/>
                              <w:marRight w:val="0"/>
                              <w:marTop w:val="0"/>
                              <w:marBottom w:val="0"/>
                              <w:divBdr>
                                <w:top w:val="none" w:sz="0" w:space="0" w:color="auto"/>
                                <w:left w:val="none" w:sz="0" w:space="0" w:color="auto"/>
                                <w:bottom w:val="none" w:sz="0" w:space="0" w:color="auto"/>
                                <w:right w:val="none" w:sz="0" w:space="0" w:color="auto"/>
                              </w:divBdr>
                              <w:divsChild>
                                <w:div w:id="1646819065">
                                  <w:marLeft w:val="0"/>
                                  <w:marRight w:val="0"/>
                                  <w:marTop w:val="0"/>
                                  <w:marBottom w:val="0"/>
                                  <w:divBdr>
                                    <w:top w:val="none" w:sz="0" w:space="0" w:color="auto"/>
                                    <w:left w:val="none" w:sz="0" w:space="0" w:color="auto"/>
                                    <w:bottom w:val="none" w:sz="0" w:space="0" w:color="auto"/>
                                    <w:right w:val="none" w:sz="0" w:space="0" w:color="auto"/>
                                  </w:divBdr>
                                  <w:divsChild>
                                    <w:div w:id="12419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450339">
                      <w:marLeft w:val="0"/>
                      <w:marRight w:val="0"/>
                      <w:marTop w:val="0"/>
                      <w:marBottom w:val="0"/>
                      <w:divBdr>
                        <w:top w:val="none" w:sz="0" w:space="0" w:color="auto"/>
                        <w:left w:val="none" w:sz="0" w:space="0" w:color="auto"/>
                        <w:bottom w:val="none" w:sz="0" w:space="0" w:color="auto"/>
                        <w:right w:val="none" w:sz="0" w:space="0" w:color="auto"/>
                      </w:divBdr>
                      <w:divsChild>
                        <w:div w:id="515001785">
                          <w:marLeft w:val="0"/>
                          <w:marRight w:val="0"/>
                          <w:marTop w:val="0"/>
                          <w:marBottom w:val="0"/>
                          <w:divBdr>
                            <w:top w:val="none" w:sz="0" w:space="0" w:color="auto"/>
                            <w:left w:val="none" w:sz="0" w:space="0" w:color="auto"/>
                            <w:bottom w:val="none" w:sz="0" w:space="0" w:color="auto"/>
                            <w:right w:val="none" w:sz="0" w:space="0" w:color="auto"/>
                          </w:divBdr>
                          <w:divsChild>
                            <w:div w:id="1459491669">
                              <w:marLeft w:val="0"/>
                              <w:marRight w:val="0"/>
                              <w:marTop w:val="0"/>
                              <w:marBottom w:val="0"/>
                              <w:divBdr>
                                <w:top w:val="none" w:sz="0" w:space="0" w:color="auto"/>
                                <w:left w:val="none" w:sz="0" w:space="0" w:color="auto"/>
                                <w:bottom w:val="none" w:sz="0" w:space="0" w:color="auto"/>
                                <w:right w:val="none" w:sz="0" w:space="0" w:color="auto"/>
                              </w:divBdr>
                              <w:divsChild>
                                <w:div w:id="1994336511">
                                  <w:marLeft w:val="0"/>
                                  <w:marRight w:val="0"/>
                                  <w:marTop w:val="0"/>
                                  <w:marBottom w:val="0"/>
                                  <w:divBdr>
                                    <w:top w:val="none" w:sz="0" w:space="0" w:color="auto"/>
                                    <w:left w:val="none" w:sz="0" w:space="0" w:color="auto"/>
                                    <w:bottom w:val="none" w:sz="0" w:space="0" w:color="auto"/>
                                    <w:right w:val="none" w:sz="0" w:space="0" w:color="auto"/>
                                  </w:divBdr>
                                  <w:divsChild>
                                    <w:div w:id="2359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071968">
              <w:marLeft w:val="0"/>
              <w:marRight w:val="0"/>
              <w:marTop w:val="0"/>
              <w:marBottom w:val="0"/>
              <w:divBdr>
                <w:top w:val="none" w:sz="0" w:space="0" w:color="auto"/>
                <w:left w:val="none" w:sz="0" w:space="0" w:color="auto"/>
                <w:bottom w:val="none" w:sz="0" w:space="0" w:color="auto"/>
                <w:right w:val="none" w:sz="0" w:space="0" w:color="auto"/>
              </w:divBdr>
              <w:divsChild>
                <w:div w:id="827095773">
                  <w:marLeft w:val="0"/>
                  <w:marRight w:val="0"/>
                  <w:marTop w:val="0"/>
                  <w:marBottom w:val="0"/>
                  <w:divBdr>
                    <w:top w:val="none" w:sz="0" w:space="0" w:color="auto"/>
                    <w:left w:val="none" w:sz="0" w:space="0" w:color="auto"/>
                    <w:bottom w:val="none" w:sz="0" w:space="0" w:color="auto"/>
                    <w:right w:val="none" w:sz="0" w:space="0" w:color="auto"/>
                  </w:divBdr>
                  <w:divsChild>
                    <w:div w:id="1938781884">
                      <w:marLeft w:val="0"/>
                      <w:marRight w:val="0"/>
                      <w:marTop w:val="0"/>
                      <w:marBottom w:val="0"/>
                      <w:divBdr>
                        <w:top w:val="none" w:sz="0" w:space="0" w:color="auto"/>
                        <w:left w:val="none" w:sz="0" w:space="0" w:color="auto"/>
                        <w:bottom w:val="none" w:sz="0" w:space="0" w:color="auto"/>
                        <w:right w:val="none" w:sz="0" w:space="0" w:color="auto"/>
                      </w:divBdr>
                      <w:divsChild>
                        <w:div w:id="1241016964">
                          <w:marLeft w:val="0"/>
                          <w:marRight w:val="0"/>
                          <w:marTop w:val="0"/>
                          <w:marBottom w:val="0"/>
                          <w:divBdr>
                            <w:top w:val="none" w:sz="0" w:space="0" w:color="auto"/>
                            <w:left w:val="none" w:sz="0" w:space="0" w:color="auto"/>
                            <w:bottom w:val="none" w:sz="0" w:space="0" w:color="auto"/>
                            <w:right w:val="none" w:sz="0" w:space="0" w:color="auto"/>
                          </w:divBdr>
                          <w:divsChild>
                            <w:div w:id="1961109605">
                              <w:marLeft w:val="0"/>
                              <w:marRight w:val="0"/>
                              <w:marTop w:val="0"/>
                              <w:marBottom w:val="0"/>
                              <w:divBdr>
                                <w:top w:val="none" w:sz="0" w:space="0" w:color="auto"/>
                                <w:left w:val="none" w:sz="0" w:space="0" w:color="auto"/>
                                <w:bottom w:val="none" w:sz="0" w:space="0" w:color="auto"/>
                                <w:right w:val="none" w:sz="0" w:space="0" w:color="auto"/>
                              </w:divBdr>
                              <w:divsChild>
                                <w:div w:id="2030793786">
                                  <w:marLeft w:val="0"/>
                                  <w:marRight w:val="0"/>
                                  <w:marTop w:val="0"/>
                                  <w:marBottom w:val="0"/>
                                  <w:divBdr>
                                    <w:top w:val="none" w:sz="0" w:space="0" w:color="auto"/>
                                    <w:left w:val="none" w:sz="0" w:space="0" w:color="auto"/>
                                    <w:bottom w:val="none" w:sz="0" w:space="0" w:color="auto"/>
                                    <w:right w:val="none" w:sz="0" w:space="0" w:color="auto"/>
                                  </w:divBdr>
                                  <w:divsChild>
                                    <w:div w:id="187715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453128">
      <w:bodyDiv w:val="1"/>
      <w:marLeft w:val="0"/>
      <w:marRight w:val="0"/>
      <w:marTop w:val="0"/>
      <w:marBottom w:val="0"/>
      <w:divBdr>
        <w:top w:val="none" w:sz="0" w:space="0" w:color="auto"/>
        <w:left w:val="none" w:sz="0" w:space="0" w:color="auto"/>
        <w:bottom w:val="none" w:sz="0" w:space="0" w:color="auto"/>
        <w:right w:val="none" w:sz="0" w:space="0" w:color="auto"/>
      </w:divBdr>
      <w:divsChild>
        <w:div w:id="1979647443">
          <w:marLeft w:val="0"/>
          <w:marRight w:val="0"/>
          <w:marTop w:val="0"/>
          <w:marBottom w:val="0"/>
          <w:divBdr>
            <w:top w:val="none" w:sz="0" w:space="0" w:color="auto"/>
            <w:left w:val="none" w:sz="0" w:space="0" w:color="auto"/>
            <w:bottom w:val="none" w:sz="0" w:space="0" w:color="auto"/>
            <w:right w:val="none" w:sz="0" w:space="0" w:color="auto"/>
          </w:divBdr>
          <w:divsChild>
            <w:div w:id="711811479">
              <w:marLeft w:val="0"/>
              <w:marRight w:val="0"/>
              <w:marTop w:val="0"/>
              <w:marBottom w:val="0"/>
              <w:divBdr>
                <w:top w:val="none" w:sz="0" w:space="0" w:color="auto"/>
                <w:left w:val="none" w:sz="0" w:space="0" w:color="auto"/>
                <w:bottom w:val="none" w:sz="0" w:space="0" w:color="auto"/>
                <w:right w:val="none" w:sz="0" w:space="0" w:color="auto"/>
              </w:divBdr>
              <w:divsChild>
                <w:div w:id="20685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52926">
      <w:bodyDiv w:val="1"/>
      <w:marLeft w:val="0"/>
      <w:marRight w:val="0"/>
      <w:marTop w:val="0"/>
      <w:marBottom w:val="0"/>
      <w:divBdr>
        <w:top w:val="none" w:sz="0" w:space="0" w:color="auto"/>
        <w:left w:val="none" w:sz="0" w:space="0" w:color="auto"/>
        <w:bottom w:val="none" w:sz="0" w:space="0" w:color="auto"/>
        <w:right w:val="none" w:sz="0" w:space="0" w:color="auto"/>
      </w:divBdr>
      <w:divsChild>
        <w:div w:id="1055860572">
          <w:marLeft w:val="0"/>
          <w:marRight w:val="0"/>
          <w:marTop w:val="0"/>
          <w:marBottom w:val="0"/>
          <w:divBdr>
            <w:top w:val="none" w:sz="0" w:space="0" w:color="auto"/>
            <w:left w:val="none" w:sz="0" w:space="0" w:color="auto"/>
            <w:bottom w:val="none" w:sz="0" w:space="0" w:color="auto"/>
            <w:right w:val="none" w:sz="0" w:space="0" w:color="auto"/>
          </w:divBdr>
          <w:divsChild>
            <w:div w:id="1843735827">
              <w:marLeft w:val="0"/>
              <w:marRight w:val="0"/>
              <w:marTop w:val="0"/>
              <w:marBottom w:val="0"/>
              <w:divBdr>
                <w:top w:val="none" w:sz="0" w:space="0" w:color="auto"/>
                <w:left w:val="none" w:sz="0" w:space="0" w:color="auto"/>
                <w:bottom w:val="none" w:sz="0" w:space="0" w:color="auto"/>
                <w:right w:val="none" w:sz="0" w:space="0" w:color="auto"/>
              </w:divBdr>
              <w:divsChild>
                <w:div w:id="916552492">
                  <w:marLeft w:val="0"/>
                  <w:marRight w:val="0"/>
                  <w:marTop w:val="0"/>
                  <w:marBottom w:val="0"/>
                  <w:divBdr>
                    <w:top w:val="none" w:sz="0" w:space="0" w:color="auto"/>
                    <w:left w:val="none" w:sz="0" w:space="0" w:color="auto"/>
                    <w:bottom w:val="none" w:sz="0" w:space="0" w:color="auto"/>
                    <w:right w:val="none" w:sz="0" w:space="0" w:color="auto"/>
                  </w:divBdr>
                  <w:divsChild>
                    <w:div w:id="1043213520">
                      <w:marLeft w:val="0"/>
                      <w:marRight w:val="0"/>
                      <w:marTop w:val="0"/>
                      <w:marBottom w:val="0"/>
                      <w:divBdr>
                        <w:top w:val="none" w:sz="0" w:space="0" w:color="auto"/>
                        <w:left w:val="none" w:sz="0" w:space="0" w:color="auto"/>
                        <w:bottom w:val="none" w:sz="0" w:space="0" w:color="auto"/>
                        <w:right w:val="none" w:sz="0" w:space="0" w:color="auto"/>
                      </w:divBdr>
                      <w:divsChild>
                        <w:div w:id="696152597">
                          <w:marLeft w:val="0"/>
                          <w:marRight w:val="0"/>
                          <w:marTop w:val="0"/>
                          <w:marBottom w:val="0"/>
                          <w:divBdr>
                            <w:top w:val="none" w:sz="0" w:space="0" w:color="auto"/>
                            <w:left w:val="none" w:sz="0" w:space="0" w:color="auto"/>
                            <w:bottom w:val="none" w:sz="0" w:space="0" w:color="auto"/>
                            <w:right w:val="none" w:sz="0" w:space="0" w:color="auto"/>
                          </w:divBdr>
                          <w:divsChild>
                            <w:div w:id="1973443291">
                              <w:marLeft w:val="0"/>
                              <w:marRight w:val="0"/>
                              <w:marTop w:val="0"/>
                              <w:marBottom w:val="0"/>
                              <w:divBdr>
                                <w:top w:val="none" w:sz="0" w:space="0" w:color="auto"/>
                                <w:left w:val="none" w:sz="0" w:space="0" w:color="auto"/>
                                <w:bottom w:val="none" w:sz="0" w:space="0" w:color="auto"/>
                                <w:right w:val="none" w:sz="0" w:space="0" w:color="auto"/>
                              </w:divBdr>
                              <w:divsChild>
                                <w:div w:id="13414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85011">
                  <w:marLeft w:val="0"/>
                  <w:marRight w:val="0"/>
                  <w:marTop w:val="0"/>
                  <w:marBottom w:val="0"/>
                  <w:divBdr>
                    <w:top w:val="none" w:sz="0" w:space="0" w:color="auto"/>
                    <w:left w:val="none" w:sz="0" w:space="0" w:color="auto"/>
                    <w:bottom w:val="none" w:sz="0" w:space="0" w:color="auto"/>
                    <w:right w:val="none" w:sz="0" w:space="0" w:color="auto"/>
                  </w:divBdr>
                  <w:divsChild>
                    <w:div w:id="1532844519">
                      <w:marLeft w:val="0"/>
                      <w:marRight w:val="0"/>
                      <w:marTop w:val="0"/>
                      <w:marBottom w:val="0"/>
                      <w:divBdr>
                        <w:top w:val="none" w:sz="0" w:space="0" w:color="auto"/>
                        <w:left w:val="none" w:sz="0" w:space="0" w:color="auto"/>
                        <w:bottom w:val="none" w:sz="0" w:space="0" w:color="auto"/>
                        <w:right w:val="none" w:sz="0" w:space="0" w:color="auto"/>
                      </w:divBdr>
                      <w:divsChild>
                        <w:div w:id="1539050502">
                          <w:marLeft w:val="0"/>
                          <w:marRight w:val="0"/>
                          <w:marTop w:val="0"/>
                          <w:marBottom w:val="0"/>
                          <w:divBdr>
                            <w:top w:val="none" w:sz="0" w:space="0" w:color="auto"/>
                            <w:left w:val="none" w:sz="0" w:space="0" w:color="auto"/>
                            <w:bottom w:val="none" w:sz="0" w:space="0" w:color="auto"/>
                            <w:right w:val="none" w:sz="0" w:space="0" w:color="auto"/>
                          </w:divBdr>
                          <w:divsChild>
                            <w:div w:id="238053579">
                              <w:marLeft w:val="0"/>
                              <w:marRight w:val="0"/>
                              <w:marTop w:val="0"/>
                              <w:marBottom w:val="0"/>
                              <w:divBdr>
                                <w:top w:val="none" w:sz="0" w:space="0" w:color="auto"/>
                                <w:left w:val="none" w:sz="0" w:space="0" w:color="auto"/>
                                <w:bottom w:val="none" w:sz="0" w:space="0" w:color="auto"/>
                                <w:right w:val="none" w:sz="0" w:space="0" w:color="auto"/>
                              </w:divBdr>
                              <w:divsChild>
                                <w:div w:id="20168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038539">
          <w:marLeft w:val="0"/>
          <w:marRight w:val="0"/>
          <w:marTop w:val="0"/>
          <w:marBottom w:val="0"/>
          <w:divBdr>
            <w:top w:val="none" w:sz="0" w:space="0" w:color="auto"/>
            <w:left w:val="none" w:sz="0" w:space="0" w:color="auto"/>
            <w:bottom w:val="none" w:sz="0" w:space="0" w:color="auto"/>
            <w:right w:val="none" w:sz="0" w:space="0" w:color="auto"/>
          </w:divBdr>
          <w:divsChild>
            <w:div w:id="883755526">
              <w:marLeft w:val="0"/>
              <w:marRight w:val="0"/>
              <w:marTop w:val="0"/>
              <w:marBottom w:val="0"/>
              <w:divBdr>
                <w:top w:val="none" w:sz="0" w:space="0" w:color="auto"/>
                <w:left w:val="none" w:sz="0" w:space="0" w:color="auto"/>
                <w:bottom w:val="none" w:sz="0" w:space="0" w:color="auto"/>
                <w:right w:val="none" w:sz="0" w:space="0" w:color="auto"/>
              </w:divBdr>
              <w:divsChild>
                <w:div w:id="29414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8078">
          <w:marLeft w:val="0"/>
          <w:marRight w:val="0"/>
          <w:marTop w:val="0"/>
          <w:marBottom w:val="0"/>
          <w:divBdr>
            <w:top w:val="none" w:sz="0" w:space="0" w:color="auto"/>
            <w:left w:val="none" w:sz="0" w:space="0" w:color="auto"/>
            <w:bottom w:val="none" w:sz="0" w:space="0" w:color="auto"/>
            <w:right w:val="none" w:sz="0" w:space="0" w:color="auto"/>
          </w:divBdr>
          <w:divsChild>
            <w:div w:id="321664152">
              <w:marLeft w:val="0"/>
              <w:marRight w:val="0"/>
              <w:marTop w:val="0"/>
              <w:marBottom w:val="0"/>
              <w:divBdr>
                <w:top w:val="none" w:sz="0" w:space="0" w:color="auto"/>
                <w:left w:val="none" w:sz="0" w:space="0" w:color="auto"/>
                <w:bottom w:val="none" w:sz="0" w:space="0" w:color="auto"/>
                <w:right w:val="none" w:sz="0" w:space="0" w:color="auto"/>
              </w:divBdr>
              <w:divsChild>
                <w:div w:id="74306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1716">
          <w:marLeft w:val="0"/>
          <w:marRight w:val="0"/>
          <w:marTop w:val="0"/>
          <w:marBottom w:val="0"/>
          <w:divBdr>
            <w:top w:val="none" w:sz="0" w:space="0" w:color="auto"/>
            <w:left w:val="none" w:sz="0" w:space="0" w:color="auto"/>
            <w:bottom w:val="none" w:sz="0" w:space="0" w:color="auto"/>
            <w:right w:val="none" w:sz="0" w:space="0" w:color="auto"/>
          </w:divBdr>
          <w:divsChild>
            <w:div w:id="609775879">
              <w:marLeft w:val="0"/>
              <w:marRight w:val="0"/>
              <w:marTop w:val="0"/>
              <w:marBottom w:val="0"/>
              <w:divBdr>
                <w:top w:val="none" w:sz="0" w:space="0" w:color="auto"/>
                <w:left w:val="none" w:sz="0" w:space="0" w:color="auto"/>
                <w:bottom w:val="none" w:sz="0" w:space="0" w:color="auto"/>
                <w:right w:val="none" w:sz="0" w:space="0" w:color="auto"/>
              </w:divBdr>
              <w:divsChild>
                <w:div w:id="186718301">
                  <w:marLeft w:val="0"/>
                  <w:marRight w:val="0"/>
                  <w:marTop w:val="0"/>
                  <w:marBottom w:val="0"/>
                  <w:divBdr>
                    <w:top w:val="none" w:sz="0" w:space="0" w:color="auto"/>
                    <w:left w:val="none" w:sz="0" w:space="0" w:color="auto"/>
                    <w:bottom w:val="none" w:sz="0" w:space="0" w:color="auto"/>
                    <w:right w:val="none" w:sz="0" w:space="0" w:color="auto"/>
                  </w:divBdr>
                  <w:divsChild>
                    <w:div w:id="19166603">
                      <w:marLeft w:val="0"/>
                      <w:marRight w:val="0"/>
                      <w:marTop w:val="0"/>
                      <w:marBottom w:val="0"/>
                      <w:divBdr>
                        <w:top w:val="none" w:sz="0" w:space="0" w:color="auto"/>
                        <w:left w:val="none" w:sz="0" w:space="0" w:color="auto"/>
                        <w:bottom w:val="none" w:sz="0" w:space="0" w:color="auto"/>
                        <w:right w:val="none" w:sz="0" w:space="0" w:color="auto"/>
                      </w:divBdr>
                      <w:divsChild>
                        <w:div w:id="1478835488">
                          <w:marLeft w:val="0"/>
                          <w:marRight w:val="0"/>
                          <w:marTop w:val="0"/>
                          <w:marBottom w:val="0"/>
                          <w:divBdr>
                            <w:top w:val="none" w:sz="0" w:space="0" w:color="auto"/>
                            <w:left w:val="none" w:sz="0" w:space="0" w:color="auto"/>
                            <w:bottom w:val="none" w:sz="0" w:space="0" w:color="auto"/>
                            <w:right w:val="none" w:sz="0" w:space="0" w:color="auto"/>
                          </w:divBdr>
                          <w:divsChild>
                            <w:div w:id="465978115">
                              <w:marLeft w:val="0"/>
                              <w:marRight w:val="0"/>
                              <w:marTop w:val="0"/>
                              <w:marBottom w:val="0"/>
                              <w:divBdr>
                                <w:top w:val="none" w:sz="0" w:space="0" w:color="auto"/>
                                <w:left w:val="none" w:sz="0" w:space="0" w:color="auto"/>
                                <w:bottom w:val="none" w:sz="0" w:space="0" w:color="auto"/>
                                <w:right w:val="none" w:sz="0" w:space="0" w:color="auto"/>
                              </w:divBdr>
                              <w:divsChild>
                                <w:div w:id="14238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915428">
      <w:bodyDiv w:val="1"/>
      <w:marLeft w:val="0"/>
      <w:marRight w:val="0"/>
      <w:marTop w:val="0"/>
      <w:marBottom w:val="0"/>
      <w:divBdr>
        <w:top w:val="none" w:sz="0" w:space="0" w:color="auto"/>
        <w:left w:val="none" w:sz="0" w:space="0" w:color="auto"/>
        <w:bottom w:val="none" w:sz="0" w:space="0" w:color="auto"/>
        <w:right w:val="none" w:sz="0" w:space="0" w:color="auto"/>
      </w:divBdr>
      <w:divsChild>
        <w:div w:id="1066222406">
          <w:marLeft w:val="0"/>
          <w:marRight w:val="0"/>
          <w:marTop w:val="0"/>
          <w:marBottom w:val="0"/>
          <w:divBdr>
            <w:top w:val="none" w:sz="0" w:space="0" w:color="auto"/>
            <w:left w:val="none" w:sz="0" w:space="0" w:color="auto"/>
            <w:bottom w:val="none" w:sz="0" w:space="0" w:color="auto"/>
            <w:right w:val="none" w:sz="0" w:space="0" w:color="auto"/>
          </w:divBdr>
          <w:divsChild>
            <w:div w:id="2095320994">
              <w:marLeft w:val="0"/>
              <w:marRight w:val="0"/>
              <w:marTop w:val="0"/>
              <w:marBottom w:val="0"/>
              <w:divBdr>
                <w:top w:val="none" w:sz="0" w:space="0" w:color="auto"/>
                <w:left w:val="none" w:sz="0" w:space="0" w:color="auto"/>
                <w:bottom w:val="none" w:sz="0" w:space="0" w:color="auto"/>
                <w:right w:val="none" w:sz="0" w:space="0" w:color="auto"/>
              </w:divBdr>
              <w:divsChild>
                <w:div w:id="25397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97462">
      <w:bodyDiv w:val="1"/>
      <w:marLeft w:val="0"/>
      <w:marRight w:val="0"/>
      <w:marTop w:val="0"/>
      <w:marBottom w:val="0"/>
      <w:divBdr>
        <w:top w:val="none" w:sz="0" w:space="0" w:color="auto"/>
        <w:left w:val="none" w:sz="0" w:space="0" w:color="auto"/>
        <w:bottom w:val="none" w:sz="0" w:space="0" w:color="auto"/>
        <w:right w:val="none" w:sz="0" w:space="0" w:color="auto"/>
      </w:divBdr>
      <w:divsChild>
        <w:div w:id="1235431274">
          <w:marLeft w:val="0"/>
          <w:marRight w:val="0"/>
          <w:marTop w:val="0"/>
          <w:marBottom w:val="0"/>
          <w:divBdr>
            <w:top w:val="none" w:sz="0" w:space="0" w:color="auto"/>
            <w:left w:val="none" w:sz="0" w:space="0" w:color="auto"/>
            <w:bottom w:val="none" w:sz="0" w:space="0" w:color="auto"/>
            <w:right w:val="none" w:sz="0" w:space="0" w:color="auto"/>
          </w:divBdr>
          <w:divsChild>
            <w:div w:id="1472554717">
              <w:marLeft w:val="0"/>
              <w:marRight w:val="0"/>
              <w:marTop w:val="0"/>
              <w:marBottom w:val="0"/>
              <w:divBdr>
                <w:top w:val="none" w:sz="0" w:space="0" w:color="auto"/>
                <w:left w:val="none" w:sz="0" w:space="0" w:color="auto"/>
                <w:bottom w:val="none" w:sz="0" w:space="0" w:color="auto"/>
                <w:right w:val="none" w:sz="0" w:space="0" w:color="auto"/>
              </w:divBdr>
              <w:divsChild>
                <w:div w:id="522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997965">
      <w:bodyDiv w:val="1"/>
      <w:marLeft w:val="0"/>
      <w:marRight w:val="0"/>
      <w:marTop w:val="0"/>
      <w:marBottom w:val="0"/>
      <w:divBdr>
        <w:top w:val="none" w:sz="0" w:space="0" w:color="auto"/>
        <w:left w:val="none" w:sz="0" w:space="0" w:color="auto"/>
        <w:bottom w:val="none" w:sz="0" w:space="0" w:color="auto"/>
        <w:right w:val="none" w:sz="0" w:space="0" w:color="auto"/>
      </w:divBdr>
      <w:divsChild>
        <w:div w:id="1303805487">
          <w:marLeft w:val="547"/>
          <w:marRight w:val="0"/>
          <w:marTop w:val="86"/>
          <w:marBottom w:val="0"/>
          <w:divBdr>
            <w:top w:val="none" w:sz="0" w:space="0" w:color="auto"/>
            <w:left w:val="none" w:sz="0" w:space="0" w:color="auto"/>
            <w:bottom w:val="none" w:sz="0" w:space="0" w:color="auto"/>
            <w:right w:val="none" w:sz="0" w:space="0" w:color="auto"/>
          </w:divBdr>
        </w:div>
        <w:div w:id="464198649">
          <w:marLeft w:val="547"/>
          <w:marRight w:val="0"/>
          <w:marTop w:val="86"/>
          <w:marBottom w:val="0"/>
          <w:divBdr>
            <w:top w:val="none" w:sz="0" w:space="0" w:color="auto"/>
            <w:left w:val="none" w:sz="0" w:space="0" w:color="auto"/>
            <w:bottom w:val="none" w:sz="0" w:space="0" w:color="auto"/>
            <w:right w:val="none" w:sz="0" w:space="0" w:color="auto"/>
          </w:divBdr>
        </w:div>
        <w:div w:id="1303004955">
          <w:marLeft w:val="547"/>
          <w:marRight w:val="0"/>
          <w:marTop w:val="86"/>
          <w:marBottom w:val="0"/>
          <w:divBdr>
            <w:top w:val="none" w:sz="0" w:space="0" w:color="auto"/>
            <w:left w:val="none" w:sz="0" w:space="0" w:color="auto"/>
            <w:bottom w:val="none" w:sz="0" w:space="0" w:color="auto"/>
            <w:right w:val="none" w:sz="0" w:space="0" w:color="auto"/>
          </w:divBdr>
        </w:div>
        <w:div w:id="1232540749">
          <w:marLeft w:val="547"/>
          <w:marRight w:val="0"/>
          <w:marTop w:val="86"/>
          <w:marBottom w:val="0"/>
          <w:divBdr>
            <w:top w:val="none" w:sz="0" w:space="0" w:color="auto"/>
            <w:left w:val="none" w:sz="0" w:space="0" w:color="auto"/>
            <w:bottom w:val="none" w:sz="0" w:space="0" w:color="auto"/>
            <w:right w:val="none" w:sz="0" w:space="0" w:color="auto"/>
          </w:divBdr>
        </w:div>
        <w:div w:id="1323705425">
          <w:marLeft w:val="547"/>
          <w:marRight w:val="0"/>
          <w:marTop w:val="86"/>
          <w:marBottom w:val="0"/>
          <w:divBdr>
            <w:top w:val="none" w:sz="0" w:space="0" w:color="auto"/>
            <w:left w:val="none" w:sz="0" w:space="0" w:color="auto"/>
            <w:bottom w:val="none" w:sz="0" w:space="0" w:color="auto"/>
            <w:right w:val="none" w:sz="0" w:space="0" w:color="auto"/>
          </w:divBdr>
        </w:div>
        <w:div w:id="1525435816">
          <w:marLeft w:val="547"/>
          <w:marRight w:val="0"/>
          <w:marTop w:val="86"/>
          <w:marBottom w:val="0"/>
          <w:divBdr>
            <w:top w:val="none" w:sz="0" w:space="0" w:color="auto"/>
            <w:left w:val="none" w:sz="0" w:space="0" w:color="auto"/>
            <w:bottom w:val="none" w:sz="0" w:space="0" w:color="auto"/>
            <w:right w:val="none" w:sz="0" w:space="0" w:color="auto"/>
          </w:divBdr>
        </w:div>
        <w:div w:id="1743749049">
          <w:marLeft w:val="547"/>
          <w:marRight w:val="0"/>
          <w:marTop w:val="86"/>
          <w:marBottom w:val="0"/>
          <w:divBdr>
            <w:top w:val="none" w:sz="0" w:space="0" w:color="auto"/>
            <w:left w:val="none" w:sz="0" w:space="0" w:color="auto"/>
            <w:bottom w:val="none" w:sz="0" w:space="0" w:color="auto"/>
            <w:right w:val="none" w:sz="0" w:space="0" w:color="auto"/>
          </w:divBdr>
        </w:div>
        <w:div w:id="1787770821">
          <w:marLeft w:val="547"/>
          <w:marRight w:val="0"/>
          <w:marTop w:val="86"/>
          <w:marBottom w:val="0"/>
          <w:divBdr>
            <w:top w:val="none" w:sz="0" w:space="0" w:color="auto"/>
            <w:left w:val="none" w:sz="0" w:space="0" w:color="auto"/>
            <w:bottom w:val="none" w:sz="0" w:space="0" w:color="auto"/>
            <w:right w:val="none" w:sz="0" w:space="0" w:color="auto"/>
          </w:divBdr>
        </w:div>
        <w:div w:id="1508708625">
          <w:marLeft w:val="547"/>
          <w:marRight w:val="0"/>
          <w:marTop w:val="86"/>
          <w:marBottom w:val="0"/>
          <w:divBdr>
            <w:top w:val="none" w:sz="0" w:space="0" w:color="auto"/>
            <w:left w:val="none" w:sz="0" w:space="0" w:color="auto"/>
            <w:bottom w:val="none" w:sz="0" w:space="0" w:color="auto"/>
            <w:right w:val="none" w:sz="0" w:space="0" w:color="auto"/>
          </w:divBdr>
        </w:div>
        <w:div w:id="1173842113">
          <w:marLeft w:val="547"/>
          <w:marRight w:val="0"/>
          <w:marTop w:val="86"/>
          <w:marBottom w:val="0"/>
          <w:divBdr>
            <w:top w:val="none" w:sz="0" w:space="0" w:color="auto"/>
            <w:left w:val="none" w:sz="0" w:space="0" w:color="auto"/>
            <w:bottom w:val="none" w:sz="0" w:space="0" w:color="auto"/>
            <w:right w:val="none" w:sz="0" w:space="0" w:color="auto"/>
          </w:divBdr>
        </w:div>
        <w:div w:id="15288365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rot-fuer-die-welt.de/themen/menschenrechtsverteidige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ze-freiburg.de/assets/pdf/Unser-Verstaendnis-von-Zivilgesellschaft-zz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rot-fuer-die-welt.de/themen/atlas-der-zivilgesellschaf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rot-fuer-die-welt.de/themen/atlas-der-zivilgesellschaf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A97F7-11BC-483A-BB35-98838DF2B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4EC7ABC2.dotm</Template>
  <TotalTime>0</TotalTime>
  <Pages>18</Pages>
  <Words>7182</Words>
  <Characters>45252</Characters>
  <Application>Microsoft Office Word</Application>
  <DocSecurity>4</DocSecurity>
  <Lines>377</Lines>
  <Paragraphs>104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regina.seitz</dc:creator>
  <cp:lastModifiedBy>dorit-kristine.arndt</cp:lastModifiedBy>
  <cp:revision>2</cp:revision>
  <cp:lastPrinted>2018-08-16T12:37:00Z</cp:lastPrinted>
  <dcterms:created xsi:type="dcterms:W3CDTF">2018-09-03T15:55:00Z</dcterms:created>
  <dcterms:modified xsi:type="dcterms:W3CDTF">2018-09-03T15:55:00Z</dcterms:modified>
</cp:coreProperties>
</file>