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264C" w14:textId="74F8D43D" w:rsidR="00087E1A" w:rsidRPr="00087E1A" w:rsidRDefault="00087E1A" w:rsidP="00087E1A">
      <w:pPr>
        <w:pStyle w:val="BFDWH1Orange"/>
        <w:ind w:right="-570"/>
        <w:rPr>
          <w:sz w:val="56"/>
          <w:szCs w:val="56"/>
        </w:rPr>
      </w:pPr>
      <w:r w:rsidRPr="00087E1A">
        <w:rPr>
          <w:sz w:val="56"/>
          <w:szCs w:val="56"/>
        </w:rPr>
        <w:t>„</w:t>
      </w:r>
      <w:r w:rsidRPr="00087E1A">
        <w:rPr>
          <w:rFonts w:ascii="Arial" w:hAnsi="Arial" w:cs="Arial"/>
          <w:sz w:val="56"/>
          <w:szCs w:val="56"/>
        </w:rPr>
        <w:t> </w:t>
      </w:r>
      <w:r w:rsidRPr="00087E1A">
        <w:rPr>
          <w:sz w:val="56"/>
          <w:szCs w:val="56"/>
        </w:rPr>
        <w:t>…</w:t>
      </w:r>
      <w:r w:rsidRPr="00087E1A">
        <w:rPr>
          <w:rFonts w:ascii="Arial" w:hAnsi="Arial" w:cs="Arial"/>
          <w:sz w:val="56"/>
          <w:szCs w:val="56"/>
        </w:rPr>
        <w:t> </w:t>
      </w:r>
      <w:r w:rsidRPr="00087E1A">
        <w:rPr>
          <w:sz w:val="56"/>
          <w:szCs w:val="56"/>
        </w:rPr>
        <w:t xml:space="preserve">und führt uns zum frischen </w:t>
      </w:r>
      <w:r>
        <w:rPr>
          <w:sz w:val="56"/>
          <w:szCs w:val="56"/>
        </w:rPr>
        <w:t>W</w:t>
      </w:r>
      <w:r w:rsidRPr="00087E1A">
        <w:rPr>
          <w:sz w:val="56"/>
          <w:szCs w:val="56"/>
        </w:rPr>
        <w:t>asser.“</w:t>
      </w:r>
    </w:p>
    <w:p w14:paraId="2B7E2D72" w14:textId="72B3B5DA" w:rsidR="0086250E" w:rsidRPr="00DC3C31" w:rsidRDefault="00087E1A" w:rsidP="00DC3C31">
      <w:pPr>
        <w:pStyle w:val="BFDWSublineorange"/>
      </w:pPr>
      <w:r w:rsidRPr="00DC3C31">
        <w:t xml:space="preserve">Kraft zum Leben schöpfen – </w:t>
      </w:r>
      <w:r w:rsidR="0086250E" w:rsidRPr="00DC3C31">
        <w:t>67. Aktion Brot für die Welt</w:t>
      </w:r>
    </w:p>
    <w:p w14:paraId="3E58B1FF" w14:textId="77777777" w:rsidR="0086250E" w:rsidRDefault="0086250E" w:rsidP="00C81173">
      <w:pPr>
        <w:pStyle w:val="BFDW2025Fliesstext"/>
      </w:pPr>
    </w:p>
    <w:p w14:paraId="0E81CCD4" w14:textId="4C4D4696" w:rsidR="00087E1A" w:rsidRDefault="00087E1A" w:rsidP="00087E1A">
      <w:pPr>
        <w:pStyle w:val="BFDW2025Fliesstext"/>
      </w:pPr>
      <w:r>
        <w:t xml:space="preserve">Wasser ist eine Segensgabe Gottes. Wasser steht zu Beginn der Bibel </w:t>
      </w:r>
      <w:r w:rsidRPr="00DC60E8">
        <w:rPr>
          <w:color w:val="FF6400"/>
        </w:rPr>
        <w:t xml:space="preserve">„und der Geist Gottes schwebte auf dem Wasser“ </w:t>
      </w:r>
      <w:r>
        <w:t xml:space="preserve">(1. Mose 1,2) und an deren Ende </w:t>
      </w:r>
      <w:r w:rsidRPr="00DC60E8">
        <w:rPr>
          <w:color w:val="FF6400"/>
        </w:rPr>
        <w:t>„… und wer da will, der nehme das Wasser des Lebens umsonst</w:t>
      </w:r>
      <w:r w:rsidR="00DC60E8">
        <w:rPr>
          <w:color w:val="FF6400"/>
        </w:rPr>
        <w:t>“</w:t>
      </w:r>
      <w:r>
        <w:t xml:space="preserve"> (Offenbarung 22,17). In der Erzählung von der Sintflut (1. Mose 1,7) lesen wir vom Wasser als das alles Leben zerstörende Element. </w:t>
      </w:r>
    </w:p>
    <w:p w14:paraId="249B8B81" w14:textId="77777777" w:rsidR="00087E1A" w:rsidRDefault="00087E1A" w:rsidP="00087E1A">
      <w:pPr>
        <w:pStyle w:val="BFDW2025Fliesstext"/>
      </w:pPr>
    </w:p>
    <w:p w14:paraId="7E4386F6" w14:textId="77777777" w:rsidR="00087E1A" w:rsidRDefault="00087E1A" w:rsidP="00087E1A">
      <w:pPr>
        <w:pStyle w:val="BFDW2025Fliesstext"/>
      </w:pPr>
      <w:r>
        <w:t xml:space="preserve">In der Erinnerung des Volkes Israel ist Gottes rettendes Handeln häufig mit der Eindämmung von Wassermassen verbunden. Wenn Israel durch das Schilfmeer zieht (1. Mose 14), wird von der drohenden Gefahr des Verdurstens und zugleich von der des Ertrinkens berichtet. Wasser ist entweder zu wenig oder zu viel vorhanden. Doch Gott gibt es für alle im rechten Maß, davon sprechen Prophetenworte oft. </w:t>
      </w:r>
    </w:p>
    <w:p w14:paraId="594DF9CE" w14:textId="77777777" w:rsidR="00087E1A" w:rsidRDefault="00087E1A" w:rsidP="00087E1A">
      <w:pPr>
        <w:pStyle w:val="BFDW2025Fliesstext"/>
      </w:pPr>
    </w:p>
    <w:p w14:paraId="1F75273C" w14:textId="4BE0CFD0" w:rsidR="00087E1A" w:rsidRDefault="00087E1A" w:rsidP="00087E1A">
      <w:pPr>
        <w:pStyle w:val="BFDW2025Fliesstext"/>
      </w:pPr>
      <w:r>
        <w:t xml:space="preserve">Im Neuen Testament lesen wir von der Hoffnung, die strömt </w:t>
      </w:r>
      <w:r w:rsidRPr="00087E1A">
        <w:t xml:space="preserve">und fließt wie Wasser: </w:t>
      </w:r>
      <w:r>
        <w:br/>
      </w:r>
      <w:r w:rsidRPr="00087E1A">
        <w:t xml:space="preserve">Von denen, die Jesus vertrauen, werden Ströme lebendigen Wassers ausgehen (Johannes 7,38). </w:t>
      </w:r>
      <w:r>
        <w:t xml:space="preserve">In der Taufe ist die reinigende und rettende Wirkung des Wassers symbolisiert. </w:t>
      </w:r>
    </w:p>
    <w:p w14:paraId="6C6EE2A4" w14:textId="77777777" w:rsidR="00087E1A" w:rsidRDefault="00087E1A" w:rsidP="00087E1A">
      <w:pPr>
        <w:pStyle w:val="BFDW2025Fliesstext"/>
      </w:pPr>
    </w:p>
    <w:p w14:paraId="5BB5C580" w14:textId="6E04EBEE" w:rsidR="00F141F6" w:rsidRPr="00C416BE" w:rsidRDefault="00087E1A" w:rsidP="00087E1A">
      <w:pPr>
        <w:pStyle w:val="BFDW2025Fliesstext"/>
      </w:pPr>
      <w:r w:rsidRPr="00087E1A">
        <w:t xml:space="preserve">Wasser − ein Urelement des Lebens und vielfach Symbol </w:t>
      </w:r>
      <w:r>
        <w:t xml:space="preserve">dessen, was wir glauben </w:t>
      </w:r>
      <w:r w:rsidR="0086060B">
        <w:br/>
      </w:r>
      <w:r>
        <w:t xml:space="preserve">und hoffen. Zusammen mit allen Menschen dieser Erde können wir die alte Hoffnung erneuern, von der uns die Bibel berichtet: Das „Wasser des Lebens“ wird nie </w:t>
      </w:r>
      <w:r w:rsidR="0086060B">
        <w:t>v</w:t>
      </w:r>
      <w:r>
        <w:t>ersie</w:t>
      </w:r>
      <w:r w:rsidRPr="00087E1A">
        <w:t>gen, und es wird für alle Menschen dieser Erde im rechten Maß und umsonst vorhanden und gerecht verteilt sein. Nicht bloß</w:t>
      </w:r>
      <w:r>
        <w:t xml:space="preserve"> schöne Worte. Wir können etwas dazu tun! </w:t>
      </w:r>
      <w:r w:rsidRPr="00087E1A">
        <w:t>Die Partnerorganisationen von Brot für die Welt arbeiten daran,</w:t>
      </w:r>
      <w:r>
        <w:t xml:space="preserve"> dass Menschen weltweit Wasser im richtigen Maß haben. Bitte unterstützen Sie uns </w:t>
      </w:r>
      <w:r w:rsidRPr="00087E1A">
        <w:t>−</w:t>
      </w:r>
      <w:r>
        <w:t xml:space="preserve"> denn so wird unsere gemeinsame Hoffnung lebendig.</w:t>
      </w:r>
    </w:p>
    <w:p w14:paraId="26DC45CD" w14:textId="77777777" w:rsidR="00B65622" w:rsidRPr="00C416BE" w:rsidRDefault="00B65622" w:rsidP="00C81173">
      <w:pPr>
        <w:pStyle w:val="BFDW2025Fliesstext"/>
        <w:rPr>
          <w:color w:val="000000"/>
        </w:rPr>
      </w:pP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Hier QR-Code Ihrer digitalen Kollektenaktion einfügen</w:t>
      </w:r>
    </w:p>
    <w:p w14:paraId="43BFD8F4" w14:textId="77777777" w:rsidR="00E42D20" w:rsidRPr="00C416BE" w:rsidRDefault="00E42D20" w:rsidP="00C81173">
      <w:pPr>
        <w:pStyle w:val="BFDW2025Fliesstext"/>
      </w:pPr>
    </w:p>
    <w:p w14:paraId="30D77B94" w14:textId="175E677F" w:rsidR="00087E1A" w:rsidRDefault="007946F2" w:rsidP="00087E1A">
      <w:pPr>
        <w:pStyle w:val="BFDW2025Fliesstext"/>
      </w:pPr>
      <w:r w:rsidRPr="00C416BE">
        <w:t xml:space="preserve">Foto: </w:t>
      </w:r>
      <w:r w:rsidR="00C81173" w:rsidRPr="00C81173">
        <w:t xml:space="preserve">© </w:t>
      </w:r>
      <w:r w:rsidR="00087E1A">
        <w:t>Karin Schermbrucker</w:t>
      </w:r>
    </w:p>
    <w:p w14:paraId="5870EF62" w14:textId="77777777" w:rsidR="00087E1A" w:rsidRPr="00C416BE" w:rsidRDefault="00087E1A" w:rsidP="008A131B">
      <w:pPr>
        <w:pStyle w:val="BFDW2025Fliesstext"/>
      </w:pPr>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2344" w14:textId="77777777" w:rsidR="00735D3E" w:rsidRDefault="00735D3E">
      <w:r>
        <w:separator/>
      </w:r>
    </w:p>
  </w:endnote>
  <w:endnote w:type="continuationSeparator" w:id="0">
    <w:p w14:paraId="4B7C3B5A" w14:textId="77777777" w:rsidR="00735D3E" w:rsidRDefault="0073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National 2 Narrow">
    <w:panose1 w:val="00000000000000000000"/>
    <w:charset w:val="4D"/>
    <w:family w:val="swiss"/>
    <w:notTrueType/>
    <w:pitch w:val="variable"/>
    <w:sig w:usb0="A000006F" w:usb1="5000005B" w:usb2="00000000" w:usb3="00000000" w:csb0="00000093" w:csb1="00000000"/>
  </w:font>
  <w:font w:name="Aptos">
    <w:charset w:val="00"/>
    <w:family w:val="swiss"/>
    <w:pitch w:val="variable"/>
    <w:sig w:usb0="20000287" w:usb1="00000003" w:usb2="00000000" w:usb3="00000000" w:csb0="0000019F" w:csb1="00000000"/>
  </w:font>
  <w:font w:name="National 2">
    <w:panose1 w:val="00000000000000000000"/>
    <w:charset w:val="4D"/>
    <w:family w:val="swiss"/>
    <w:notTrueType/>
    <w:pitch w:val="variable"/>
    <w:sig w:usb0="A000006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8D70" w14:textId="77777777" w:rsidR="00735D3E" w:rsidRDefault="00735D3E">
      <w:r>
        <w:separator/>
      </w:r>
    </w:p>
  </w:footnote>
  <w:footnote w:type="continuationSeparator" w:id="0">
    <w:p w14:paraId="41EB967C" w14:textId="77777777" w:rsidR="00735D3E" w:rsidRDefault="00735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31B25"/>
    <w:rsid w:val="0007536C"/>
    <w:rsid w:val="00087E1A"/>
    <w:rsid w:val="00130EBF"/>
    <w:rsid w:val="001F07B6"/>
    <w:rsid w:val="003B138C"/>
    <w:rsid w:val="003C1A7F"/>
    <w:rsid w:val="00407BFB"/>
    <w:rsid w:val="0041697B"/>
    <w:rsid w:val="004B1FF2"/>
    <w:rsid w:val="00536938"/>
    <w:rsid w:val="00586202"/>
    <w:rsid w:val="00605DEA"/>
    <w:rsid w:val="006116D0"/>
    <w:rsid w:val="00613410"/>
    <w:rsid w:val="00614EFF"/>
    <w:rsid w:val="00735D3E"/>
    <w:rsid w:val="007946F2"/>
    <w:rsid w:val="0082131D"/>
    <w:rsid w:val="0086060B"/>
    <w:rsid w:val="0086250E"/>
    <w:rsid w:val="00862FD2"/>
    <w:rsid w:val="008A131B"/>
    <w:rsid w:val="00947083"/>
    <w:rsid w:val="00947D3D"/>
    <w:rsid w:val="009A7BC7"/>
    <w:rsid w:val="009C2732"/>
    <w:rsid w:val="00A343F4"/>
    <w:rsid w:val="00A519EE"/>
    <w:rsid w:val="00AE478F"/>
    <w:rsid w:val="00B65622"/>
    <w:rsid w:val="00BE0D7F"/>
    <w:rsid w:val="00C30C64"/>
    <w:rsid w:val="00C416BE"/>
    <w:rsid w:val="00C46A21"/>
    <w:rsid w:val="00C81173"/>
    <w:rsid w:val="00CA5B7C"/>
    <w:rsid w:val="00CA7D2D"/>
    <w:rsid w:val="00D46CB1"/>
    <w:rsid w:val="00DA468B"/>
    <w:rsid w:val="00DC3C31"/>
    <w:rsid w:val="00DC60E8"/>
    <w:rsid w:val="00E42D20"/>
    <w:rsid w:val="00E46FE4"/>
    <w:rsid w:val="00E84549"/>
    <w:rsid w:val="00ED0ABB"/>
    <w:rsid w:val="00F141F6"/>
    <w:rsid w:val="00F3310A"/>
    <w:rsid w:val="00F354D8"/>
    <w:rsid w:val="00F617E8"/>
    <w:rsid w:val="00F879E3"/>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E84549"/>
    <w:rPr>
      <w:rFonts w:ascii="Aptos Narrow" w:hAnsi="Aptos Narrow"/>
      <w:color w:val="FF6400"/>
      <w:sz w:val="60"/>
      <w:szCs w:val="60"/>
    </w:rPr>
  </w:style>
  <w:style w:type="paragraph" w:customStyle="1" w:styleId="BFDWSublineorange">
    <w:name w:val="BFDW_Subline_orange"/>
    <w:basedOn w:val="SubheadA4"/>
    <w:qFormat/>
    <w:rsid w:val="00E84549"/>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E84549"/>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1697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Ullmann, Veronika</cp:lastModifiedBy>
  <cp:revision>3</cp:revision>
  <dcterms:created xsi:type="dcterms:W3CDTF">2025-06-27T16:09:00Z</dcterms:created>
  <dcterms:modified xsi:type="dcterms:W3CDTF">2025-07-04T12:59:00Z</dcterms:modified>
</cp:coreProperties>
</file>